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D4CD4" w:rsidRPr="006B0120" w:rsidRDefault="00BD4CD4">
      <w:pPr>
        <w:rPr>
          <w:rFonts w:asciiTheme="majorBidi" w:hAnsiTheme="majorBidi" w:cstheme="majorBidi"/>
          <w:b/>
          <w:sz w:val="24"/>
          <w:szCs w:val="24"/>
        </w:rPr>
      </w:pPr>
    </w:p>
    <w:p w14:paraId="00000002" w14:textId="77777777" w:rsidR="00BD4CD4" w:rsidRPr="006B0120" w:rsidRDefault="006041A6">
      <w:pPr>
        <w:jc w:val="center"/>
        <w:rPr>
          <w:rFonts w:asciiTheme="majorBidi" w:hAnsiTheme="majorBidi" w:cstheme="majorBidi"/>
          <w:b/>
          <w:sz w:val="24"/>
          <w:szCs w:val="24"/>
        </w:rPr>
      </w:pPr>
      <w:r w:rsidRPr="006B0120">
        <w:rPr>
          <w:rFonts w:asciiTheme="majorBidi" w:hAnsiTheme="majorBidi" w:cstheme="majorBidi"/>
          <w:b/>
          <w:sz w:val="24"/>
          <w:szCs w:val="24"/>
        </w:rPr>
        <w:t>Course Syllabus</w:t>
      </w:r>
    </w:p>
    <w:tbl>
      <w:tblPr>
        <w:tblStyle w:val="a"/>
        <w:tblW w:w="108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
        <w:gridCol w:w="5580"/>
        <w:gridCol w:w="4860"/>
      </w:tblGrid>
      <w:tr w:rsidR="00BD4CD4" w:rsidRPr="006B0120" w14:paraId="29B0336C" w14:textId="77777777" w:rsidTr="006B0120">
        <w:trPr>
          <w:trHeight w:val="307"/>
          <w:jc w:val="center"/>
        </w:trPr>
        <w:tc>
          <w:tcPr>
            <w:tcW w:w="442" w:type="dxa"/>
            <w:shd w:val="clear" w:color="auto" w:fill="auto"/>
            <w:vAlign w:val="center"/>
          </w:tcPr>
          <w:p w14:paraId="00000004"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w:t>
            </w:r>
          </w:p>
        </w:tc>
        <w:tc>
          <w:tcPr>
            <w:tcW w:w="5580" w:type="dxa"/>
            <w:shd w:val="clear" w:color="auto" w:fill="auto"/>
            <w:vAlign w:val="center"/>
          </w:tcPr>
          <w:p w14:paraId="00000005"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Course title</w:t>
            </w:r>
          </w:p>
        </w:tc>
        <w:tc>
          <w:tcPr>
            <w:tcW w:w="4860" w:type="dxa"/>
            <w:shd w:val="clear" w:color="auto" w:fill="auto"/>
          </w:tcPr>
          <w:p w14:paraId="00000006"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 xml:space="preserve">Development through the lifespan </w:t>
            </w:r>
          </w:p>
        </w:tc>
      </w:tr>
      <w:tr w:rsidR="00BD4CD4" w:rsidRPr="006B0120" w14:paraId="67B17DF0" w14:textId="77777777" w:rsidTr="006B0120">
        <w:trPr>
          <w:trHeight w:val="307"/>
          <w:jc w:val="center"/>
        </w:trPr>
        <w:tc>
          <w:tcPr>
            <w:tcW w:w="442" w:type="dxa"/>
            <w:shd w:val="clear" w:color="auto" w:fill="auto"/>
            <w:vAlign w:val="center"/>
          </w:tcPr>
          <w:p w14:paraId="00000007"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2</w:t>
            </w:r>
          </w:p>
        </w:tc>
        <w:tc>
          <w:tcPr>
            <w:tcW w:w="5580" w:type="dxa"/>
            <w:shd w:val="clear" w:color="auto" w:fill="auto"/>
            <w:vAlign w:val="center"/>
          </w:tcPr>
          <w:p w14:paraId="00000008"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Course number</w:t>
            </w:r>
          </w:p>
        </w:tc>
        <w:tc>
          <w:tcPr>
            <w:tcW w:w="4860" w:type="dxa"/>
            <w:shd w:val="clear" w:color="auto" w:fill="auto"/>
          </w:tcPr>
          <w:p w14:paraId="00000009"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1802204</w:t>
            </w:r>
          </w:p>
        </w:tc>
      </w:tr>
      <w:tr w:rsidR="00BD4CD4" w:rsidRPr="006B0120" w14:paraId="1F3959E0" w14:textId="77777777" w:rsidTr="006B0120">
        <w:trPr>
          <w:trHeight w:val="307"/>
          <w:jc w:val="center"/>
        </w:trPr>
        <w:tc>
          <w:tcPr>
            <w:tcW w:w="442" w:type="dxa"/>
            <w:vMerge w:val="restart"/>
            <w:shd w:val="clear" w:color="auto" w:fill="auto"/>
            <w:vAlign w:val="center"/>
          </w:tcPr>
          <w:p w14:paraId="0000000A"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3</w:t>
            </w:r>
          </w:p>
        </w:tc>
        <w:tc>
          <w:tcPr>
            <w:tcW w:w="5580" w:type="dxa"/>
            <w:shd w:val="clear" w:color="auto" w:fill="auto"/>
          </w:tcPr>
          <w:p w14:paraId="0000000B"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Credit hours</w:t>
            </w:r>
          </w:p>
        </w:tc>
        <w:tc>
          <w:tcPr>
            <w:tcW w:w="4860" w:type="dxa"/>
            <w:shd w:val="clear" w:color="auto" w:fill="auto"/>
          </w:tcPr>
          <w:p w14:paraId="0000000C"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Theory 3</w:t>
            </w:r>
          </w:p>
        </w:tc>
      </w:tr>
      <w:tr w:rsidR="00BD4CD4" w:rsidRPr="006B0120" w14:paraId="76399940" w14:textId="77777777" w:rsidTr="006B0120">
        <w:trPr>
          <w:trHeight w:val="307"/>
          <w:jc w:val="center"/>
        </w:trPr>
        <w:tc>
          <w:tcPr>
            <w:tcW w:w="442" w:type="dxa"/>
            <w:vMerge/>
            <w:shd w:val="clear" w:color="auto" w:fill="auto"/>
            <w:vAlign w:val="center"/>
          </w:tcPr>
          <w:p w14:paraId="0000000D" w14:textId="77777777" w:rsidR="00BD4CD4" w:rsidRPr="006B0120" w:rsidRDefault="00BD4CD4" w:rsidP="00D643E8">
            <w:pPr>
              <w:widowControl w:val="0"/>
              <w:pBdr>
                <w:top w:val="nil"/>
                <w:left w:val="nil"/>
                <w:bottom w:val="nil"/>
                <w:right w:val="nil"/>
                <w:between w:val="nil"/>
              </w:pBdr>
              <w:spacing w:after="0" w:line="276" w:lineRule="auto"/>
              <w:contextualSpacing/>
              <w:rPr>
                <w:rFonts w:asciiTheme="majorBidi" w:eastAsia="Times New Roman" w:hAnsiTheme="majorBidi" w:cstheme="majorBidi"/>
                <w:sz w:val="24"/>
                <w:szCs w:val="24"/>
              </w:rPr>
            </w:pPr>
          </w:p>
        </w:tc>
        <w:tc>
          <w:tcPr>
            <w:tcW w:w="5580" w:type="dxa"/>
            <w:shd w:val="clear" w:color="auto" w:fill="auto"/>
          </w:tcPr>
          <w:p w14:paraId="0000000E"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Contact hours (theory, practical)</w:t>
            </w:r>
          </w:p>
        </w:tc>
        <w:tc>
          <w:tcPr>
            <w:tcW w:w="4860" w:type="dxa"/>
            <w:shd w:val="clear" w:color="auto" w:fill="auto"/>
          </w:tcPr>
          <w:p w14:paraId="0000000F"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Theory 3</w:t>
            </w:r>
          </w:p>
        </w:tc>
      </w:tr>
      <w:tr w:rsidR="00BD4CD4" w:rsidRPr="006B0120" w14:paraId="1AB912E8" w14:textId="77777777" w:rsidTr="006B0120">
        <w:trPr>
          <w:trHeight w:val="307"/>
          <w:jc w:val="center"/>
        </w:trPr>
        <w:tc>
          <w:tcPr>
            <w:tcW w:w="442" w:type="dxa"/>
            <w:shd w:val="clear" w:color="auto" w:fill="auto"/>
            <w:vAlign w:val="center"/>
          </w:tcPr>
          <w:p w14:paraId="00000010"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4</w:t>
            </w:r>
          </w:p>
        </w:tc>
        <w:tc>
          <w:tcPr>
            <w:tcW w:w="5580" w:type="dxa"/>
            <w:shd w:val="clear" w:color="auto" w:fill="auto"/>
            <w:vAlign w:val="center"/>
          </w:tcPr>
          <w:p w14:paraId="00000011"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Prerequisites/corequisites</w:t>
            </w:r>
          </w:p>
        </w:tc>
        <w:tc>
          <w:tcPr>
            <w:tcW w:w="4860" w:type="dxa"/>
            <w:shd w:val="clear" w:color="auto" w:fill="auto"/>
          </w:tcPr>
          <w:p w14:paraId="00000012"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w:t>
            </w:r>
          </w:p>
        </w:tc>
      </w:tr>
      <w:tr w:rsidR="00BD4CD4" w:rsidRPr="006B0120" w14:paraId="4916FC10" w14:textId="77777777" w:rsidTr="006B0120">
        <w:trPr>
          <w:trHeight w:val="307"/>
          <w:jc w:val="center"/>
        </w:trPr>
        <w:tc>
          <w:tcPr>
            <w:tcW w:w="442" w:type="dxa"/>
            <w:shd w:val="clear" w:color="auto" w:fill="auto"/>
            <w:vAlign w:val="center"/>
          </w:tcPr>
          <w:p w14:paraId="00000013"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5</w:t>
            </w:r>
          </w:p>
        </w:tc>
        <w:tc>
          <w:tcPr>
            <w:tcW w:w="5580" w:type="dxa"/>
            <w:shd w:val="clear" w:color="auto" w:fill="auto"/>
            <w:vAlign w:val="center"/>
          </w:tcPr>
          <w:p w14:paraId="00000014"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Program title</w:t>
            </w:r>
          </w:p>
        </w:tc>
        <w:tc>
          <w:tcPr>
            <w:tcW w:w="4860" w:type="dxa"/>
            <w:shd w:val="clear" w:color="auto" w:fill="auto"/>
          </w:tcPr>
          <w:p w14:paraId="00000015"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Bachelor of Occupational Therapy</w:t>
            </w:r>
          </w:p>
        </w:tc>
      </w:tr>
      <w:tr w:rsidR="00BD4CD4" w:rsidRPr="006B0120" w14:paraId="11D0CAFB" w14:textId="77777777" w:rsidTr="006B0120">
        <w:trPr>
          <w:trHeight w:val="307"/>
          <w:jc w:val="center"/>
        </w:trPr>
        <w:tc>
          <w:tcPr>
            <w:tcW w:w="442" w:type="dxa"/>
            <w:shd w:val="clear" w:color="auto" w:fill="auto"/>
            <w:vAlign w:val="center"/>
          </w:tcPr>
          <w:p w14:paraId="00000016"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6</w:t>
            </w:r>
          </w:p>
        </w:tc>
        <w:tc>
          <w:tcPr>
            <w:tcW w:w="5580" w:type="dxa"/>
            <w:shd w:val="clear" w:color="auto" w:fill="auto"/>
            <w:vAlign w:val="center"/>
          </w:tcPr>
          <w:p w14:paraId="00000017"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Program </w:t>
            </w:r>
            <w:r w:rsidRPr="006B0120">
              <w:rPr>
                <w:rFonts w:asciiTheme="majorBidi" w:eastAsia="Times New Roman" w:hAnsiTheme="majorBidi" w:cstheme="majorBidi"/>
                <w:b/>
                <w:sz w:val="24"/>
                <w:szCs w:val="24"/>
              </w:rPr>
              <w:t>code</w:t>
            </w:r>
          </w:p>
        </w:tc>
        <w:tc>
          <w:tcPr>
            <w:tcW w:w="4860" w:type="dxa"/>
            <w:shd w:val="clear" w:color="auto" w:fill="auto"/>
          </w:tcPr>
          <w:p w14:paraId="00000018"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1802</w:t>
            </w:r>
          </w:p>
        </w:tc>
      </w:tr>
      <w:tr w:rsidR="00BD4CD4" w:rsidRPr="006B0120" w14:paraId="1207B882" w14:textId="77777777" w:rsidTr="006B0120">
        <w:trPr>
          <w:trHeight w:val="307"/>
          <w:jc w:val="center"/>
        </w:trPr>
        <w:tc>
          <w:tcPr>
            <w:tcW w:w="442" w:type="dxa"/>
            <w:shd w:val="clear" w:color="auto" w:fill="auto"/>
            <w:vAlign w:val="center"/>
          </w:tcPr>
          <w:p w14:paraId="00000019"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7</w:t>
            </w:r>
          </w:p>
        </w:tc>
        <w:tc>
          <w:tcPr>
            <w:tcW w:w="5580" w:type="dxa"/>
            <w:shd w:val="clear" w:color="auto" w:fill="auto"/>
            <w:vAlign w:val="center"/>
          </w:tcPr>
          <w:p w14:paraId="0000001A"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Awarding institution</w:t>
            </w:r>
          </w:p>
        </w:tc>
        <w:tc>
          <w:tcPr>
            <w:tcW w:w="4860" w:type="dxa"/>
            <w:shd w:val="clear" w:color="auto" w:fill="auto"/>
          </w:tcPr>
          <w:p w14:paraId="0000001B"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University of Jordan</w:t>
            </w:r>
          </w:p>
        </w:tc>
      </w:tr>
      <w:tr w:rsidR="00BD4CD4" w:rsidRPr="006B0120" w14:paraId="4D3E04FA" w14:textId="77777777" w:rsidTr="006B0120">
        <w:trPr>
          <w:trHeight w:val="307"/>
          <w:jc w:val="center"/>
        </w:trPr>
        <w:tc>
          <w:tcPr>
            <w:tcW w:w="442" w:type="dxa"/>
            <w:shd w:val="clear" w:color="auto" w:fill="auto"/>
            <w:vAlign w:val="center"/>
          </w:tcPr>
          <w:p w14:paraId="0000001C"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8</w:t>
            </w:r>
          </w:p>
        </w:tc>
        <w:tc>
          <w:tcPr>
            <w:tcW w:w="5580" w:type="dxa"/>
            <w:shd w:val="clear" w:color="auto" w:fill="auto"/>
            <w:vAlign w:val="center"/>
          </w:tcPr>
          <w:p w14:paraId="0000001D"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School</w:t>
            </w:r>
          </w:p>
        </w:tc>
        <w:tc>
          <w:tcPr>
            <w:tcW w:w="4860" w:type="dxa"/>
            <w:shd w:val="clear" w:color="auto" w:fill="auto"/>
          </w:tcPr>
          <w:p w14:paraId="0000001E"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School of Rehabilitation Sciences</w:t>
            </w:r>
          </w:p>
        </w:tc>
      </w:tr>
      <w:tr w:rsidR="00BD4CD4" w:rsidRPr="006B0120" w14:paraId="5F51DC09" w14:textId="77777777" w:rsidTr="006B0120">
        <w:trPr>
          <w:trHeight w:val="307"/>
          <w:jc w:val="center"/>
        </w:trPr>
        <w:tc>
          <w:tcPr>
            <w:tcW w:w="442" w:type="dxa"/>
            <w:shd w:val="clear" w:color="auto" w:fill="auto"/>
            <w:vAlign w:val="center"/>
          </w:tcPr>
          <w:p w14:paraId="0000001F"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9</w:t>
            </w:r>
          </w:p>
        </w:tc>
        <w:tc>
          <w:tcPr>
            <w:tcW w:w="5580" w:type="dxa"/>
            <w:shd w:val="clear" w:color="auto" w:fill="auto"/>
            <w:vAlign w:val="center"/>
          </w:tcPr>
          <w:p w14:paraId="00000020"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Department</w:t>
            </w:r>
          </w:p>
        </w:tc>
        <w:tc>
          <w:tcPr>
            <w:tcW w:w="4860" w:type="dxa"/>
            <w:shd w:val="clear" w:color="auto" w:fill="auto"/>
          </w:tcPr>
          <w:p w14:paraId="00000021"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Occupational Therapy</w:t>
            </w:r>
          </w:p>
        </w:tc>
      </w:tr>
      <w:tr w:rsidR="00BD4CD4" w:rsidRPr="006B0120" w14:paraId="627330B7" w14:textId="77777777" w:rsidTr="006B0120">
        <w:trPr>
          <w:trHeight w:val="399"/>
          <w:jc w:val="center"/>
        </w:trPr>
        <w:tc>
          <w:tcPr>
            <w:tcW w:w="442" w:type="dxa"/>
            <w:shd w:val="clear" w:color="auto" w:fill="auto"/>
            <w:vAlign w:val="center"/>
          </w:tcPr>
          <w:p w14:paraId="00000022"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10</w:t>
            </w:r>
          </w:p>
        </w:tc>
        <w:tc>
          <w:tcPr>
            <w:tcW w:w="5580" w:type="dxa"/>
            <w:shd w:val="clear" w:color="auto" w:fill="auto"/>
            <w:vAlign w:val="center"/>
          </w:tcPr>
          <w:p w14:paraId="00000023"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Course level </w:t>
            </w:r>
          </w:p>
        </w:tc>
        <w:tc>
          <w:tcPr>
            <w:tcW w:w="4860" w:type="dxa"/>
            <w:shd w:val="clear" w:color="auto" w:fill="auto"/>
          </w:tcPr>
          <w:p w14:paraId="00000024"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 xml:space="preserve">Undergraduate- BSc </w:t>
            </w:r>
          </w:p>
        </w:tc>
      </w:tr>
      <w:tr w:rsidR="00BD4CD4" w:rsidRPr="006B0120" w14:paraId="7820C873" w14:textId="77777777" w:rsidTr="006B0120">
        <w:trPr>
          <w:trHeight w:val="307"/>
          <w:jc w:val="center"/>
        </w:trPr>
        <w:tc>
          <w:tcPr>
            <w:tcW w:w="442" w:type="dxa"/>
            <w:shd w:val="clear" w:color="auto" w:fill="auto"/>
            <w:vAlign w:val="center"/>
          </w:tcPr>
          <w:p w14:paraId="00000025"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11</w:t>
            </w:r>
          </w:p>
        </w:tc>
        <w:tc>
          <w:tcPr>
            <w:tcW w:w="5580" w:type="dxa"/>
            <w:shd w:val="clear" w:color="auto" w:fill="auto"/>
          </w:tcPr>
          <w:p w14:paraId="00000026"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Year of study and semester (s)</w:t>
            </w:r>
          </w:p>
        </w:tc>
        <w:tc>
          <w:tcPr>
            <w:tcW w:w="4860" w:type="dxa"/>
            <w:shd w:val="clear" w:color="auto" w:fill="auto"/>
          </w:tcPr>
          <w:p w14:paraId="00000027"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hAnsiTheme="majorBidi" w:cstheme="majorBidi"/>
                <w:sz w:val="24"/>
                <w:szCs w:val="24"/>
              </w:rPr>
              <w:t>2</w:t>
            </w:r>
            <w:r w:rsidRPr="006B0120">
              <w:rPr>
                <w:rFonts w:asciiTheme="majorBidi" w:hAnsiTheme="majorBidi" w:cstheme="majorBidi"/>
                <w:sz w:val="24"/>
                <w:szCs w:val="24"/>
                <w:vertAlign w:val="superscript"/>
              </w:rPr>
              <w:t>nd</w:t>
            </w:r>
            <w:r w:rsidRPr="006B0120">
              <w:rPr>
                <w:rFonts w:asciiTheme="majorBidi" w:hAnsiTheme="majorBidi" w:cstheme="majorBidi"/>
                <w:sz w:val="24"/>
                <w:szCs w:val="24"/>
              </w:rPr>
              <w:t xml:space="preserve"> semester, 2</w:t>
            </w:r>
            <w:r w:rsidRPr="006B0120">
              <w:rPr>
                <w:rFonts w:asciiTheme="majorBidi" w:hAnsiTheme="majorBidi" w:cstheme="majorBidi"/>
                <w:sz w:val="24"/>
                <w:szCs w:val="24"/>
                <w:vertAlign w:val="superscript"/>
              </w:rPr>
              <w:t>nd</w:t>
            </w:r>
            <w:r w:rsidRPr="006B0120">
              <w:rPr>
                <w:rFonts w:asciiTheme="majorBidi" w:hAnsiTheme="majorBidi" w:cstheme="majorBidi"/>
                <w:sz w:val="24"/>
                <w:szCs w:val="24"/>
              </w:rPr>
              <w:t xml:space="preserve"> year</w:t>
            </w:r>
          </w:p>
        </w:tc>
      </w:tr>
      <w:tr w:rsidR="00BD4CD4" w:rsidRPr="006B0120" w14:paraId="1CB6DA2B" w14:textId="77777777" w:rsidTr="006B0120">
        <w:trPr>
          <w:trHeight w:val="307"/>
          <w:jc w:val="center"/>
        </w:trPr>
        <w:tc>
          <w:tcPr>
            <w:tcW w:w="442" w:type="dxa"/>
            <w:shd w:val="clear" w:color="auto" w:fill="auto"/>
            <w:vAlign w:val="center"/>
          </w:tcPr>
          <w:p w14:paraId="00000028"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12</w:t>
            </w:r>
          </w:p>
        </w:tc>
        <w:tc>
          <w:tcPr>
            <w:tcW w:w="5580" w:type="dxa"/>
            <w:shd w:val="clear" w:color="auto" w:fill="auto"/>
            <w:vAlign w:val="center"/>
          </w:tcPr>
          <w:p w14:paraId="00000029"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Other department (s) </w:t>
            </w:r>
            <w:r w:rsidRPr="006B0120">
              <w:rPr>
                <w:rFonts w:asciiTheme="majorBidi" w:eastAsia="Times New Roman" w:hAnsiTheme="majorBidi" w:cstheme="majorBidi"/>
                <w:b/>
                <w:sz w:val="24"/>
                <w:szCs w:val="24"/>
              </w:rPr>
              <w:t>involved in teaching the course</w:t>
            </w:r>
          </w:p>
        </w:tc>
        <w:tc>
          <w:tcPr>
            <w:tcW w:w="4860" w:type="dxa"/>
            <w:shd w:val="clear" w:color="auto" w:fill="auto"/>
          </w:tcPr>
          <w:p w14:paraId="0000002A" w14:textId="77777777" w:rsidR="00BD4CD4" w:rsidRPr="006B0120" w:rsidRDefault="006041A6" w:rsidP="00D643E8">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None</w:t>
            </w:r>
          </w:p>
        </w:tc>
      </w:tr>
      <w:tr w:rsidR="00BD4CD4" w:rsidRPr="006B0120" w14:paraId="2DDC56CC" w14:textId="77777777" w:rsidTr="006B0120">
        <w:trPr>
          <w:trHeight w:val="399"/>
          <w:jc w:val="center"/>
        </w:trPr>
        <w:tc>
          <w:tcPr>
            <w:tcW w:w="442" w:type="dxa"/>
            <w:shd w:val="clear" w:color="auto" w:fill="auto"/>
            <w:vAlign w:val="center"/>
          </w:tcPr>
          <w:p w14:paraId="0000002B"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13</w:t>
            </w:r>
          </w:p>
        </w:tc>
        <w:tc>
          <w:tcPr>
            <w:tcW w:w="5580" w:type="dxa"/>
            <w:shd w:val="clear" w:color="auto" w:fill="auto"/>
            <w:vAlign w:val="center"/>
          </w:tcPr>
          <w:p w14:paraId="0000002C"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Main teaching language</w:t>
            </w:r>
          </w:p>
        </w:tc>
        <w:tc>
          <w:tcPr>
            <w:tcW w:w="4860" w:type="dxa"/>
            <w:shd w:val="clear" w:color="auto" w:fill="auto"/>
            <w:vAlign w:val="center"/>
          </w:tcPr>
          <w:p w14:paraId="0000002D" w14:textId="77777777" w:rsidR="00BD4CD4" w:rsidRPr="006B0120" w:rsidRDefault="006041A6" w:rsidP="00D643E8">
            <w:pPr>
              <w:spacing w:after="0"/>
              <w:contextualSpacing/>
              <w:rPr>
                <w:rFonts w:asciiTheme="majorBidi" w:hAnsiTheme="majorBidi" w:cstheme="majorBidi"/>
                <w:sz w:val="24"/>
                <w:szCs w:val="24"/>
              </w:rPr>
            </w:pPr>
            <w:r w:rsidRPr="006B0120">
              <w:rPr>
                <w:rFonts w:asciiTheme="majorBidi" w:hAnsiTheme="majorBidi" w:cstheme="majorBidi"/>
                <w:sz w:val="24"/>
                <w:szCs w:val="24"/>
              </w:rPr>
              <w:t>English</w:t>
            </w:r>
          </w:p>
        </w:tc>
      </w:tr>
      <w:tr w:rsidR="00BD4CD4" w:rsidRPr="006B0120" w14:paraId="78FAAC45" w14:textId="77777777" w:rsidTr="006B0120">
        <w:trPr>
          <w:trHeight w:val="399"/>
          <w:jc w:val="center"/>
        </w:trPr>
        <w:tc>
          <w:tcPr>
            <w:tcW w:w="442" w:type="dxa"/>
            <w:shd w:val="clear" w:color="auto" w:fill="auto"/>
            <w:vAlign w:val="center"/>
          </w:tcPr>
          <w:p w14:paraId="0000002E"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14</w:t>
            </w:r>
          </w:p>
        </w:tc>
        <w:tc>
          <w:tcPr>
            <w:tcW w:w="5580" w:type="dxa"/>
            <w:shd w:val="clear" w:color="auto" w:fill="auto"/>
            <w:vAlign w:val="center"/>
          </w:tcPr>
          <w:p w14:paraId="0000002F"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Delivery method</w:t>
            </w:r>
          </w:p>
        </w:tc>
        <w:tc>
          <w:tcPr>
            <w:tcW w:w="4860" w:type="dxa"/>
            <w:shd w:val="clear" w:color="auto" w:fill="auto"/>
            <w:vAlign w:val="center"/>
          </w:tcPr>
          <w:p w14:paraId="00000030" w14:textId="01A09E39" w:rsidR="00BD4CD4" w:rsidRPr="006B0120" w:rsidRDefault="006B0120" w:rsidP="00D643E8">
            <w:pPr>
              <w:spacing w:after="0"/>
              <w:contextualSpacing/>
              <w:rPr>
                <w:rFonts w:asciiTheme="majorBidi" w:hAnsiTheme="majorBidi" w:cstheme="majorBidi"/>
                <w:b/>
                <w:bCs/>
                <w:sz w:val="24"/>
                <w:szCs w:val="24"/>
              </w:rPr>
            </w:pPr>
            <w:r w:rsidRPr="006B0120">
              <w:rPr>
                <w:rFonts w:asciiTheme="majorBidi" w:hAnsiTheme="majorBidi" w:cstheme="majorBidi"/>
                <w:b/>
                <w:bCs/>
                <w:sz w:val="24"/>
                <w:szCs w:val="24"/>
              </w:rPr>
              <w:t xml:space="preserve">Blended </w:t>
            </w:r>
          </w:p>
        </w:tc>
      </w:tr>
      <w:tr w:rsidR="00BD4CD4" w:rsidRPr="006B0120" w14:paraId="43AFBCF1" w14:textId="77777777" w:rsidTr="006B0120">
        <w:trPr>
          <w:trHeight w:val="399"/>
          <w:jc w:val="center"/>
        </w:trPr>
        <w:tc>
          <w:tcPr>
            <w:tcW w:w="442" w:type="dxa"/>
            <w:shd w:val="clear" w:color="auto" w:fill="auto"/>
            <w:vAlign w:val="center"/>
          </w:tcPr>
          <w:p w14:paraId="00000031"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15</w:t>
            </w:r>
          </w:p>
        </w:tc>
        <w:tc>
          <w:tcPr>
            <w:tcW w:w="5580" w:type="dxa"/>
            <w:shd w:val="clear" w:color="auto" w:fill="auto"/>
            <w:vAlign w:val="center"/>
          </w:tcPr>
          <w:p w14:paraId="00000032"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Online platforms(s)</w:t>
            </w:r>
          </w:p>
        </w:tc>
        <w:tc>
          <w:tcPr>
            <w:tcW w:w="4860" w:type="dxa"/>
            <w:shd w:val="clear" w:color="auto" w:fill="auto"/>
            <w:vAlign w:val="center"/>
          </w:tcPr>
          <w:p w14:paraId="00000034" w14:textId="32125E4C" w:rsidR="00BD4CD4" w:rsidRPr="006B0120" w:rsidRDefault="006041A6" w:rsidP="006B0120">
            <w:pPr>
              <w:spacing w:after="0"/>
              <w:contextualSpacing/>
              <w:rPr>
                <w:rFonts w:asciiTheme="majorBidi" w:eastAsia="Times New Roman" w:hAnsiTheme="majorBidi" w:cstheme="majorBidi"/>
                <w:sz w:val="24"/>
                <w:szCs w:val="24"/>
              </w:rPr>
            </w:pPr>
            <w:r w:rsidRPr="006B0120">
              <w:rPr>
                <w:rFonts w:asciiTheme="majorBidi" w:eastAsia="Wingdings" w:hAnsiTheme="majorBidi" w:cstheme="majorBidi"/>
                <w:sz w:val="24"/>
                <w:szCs w:val="24"/>
              </w:rPr>
              <w:t>■</w:t>
            </w:r>
            <w:r w:rsidRPr="006B0120">
              <w:rPr>
                <w:rFonts w:asciiTheme="majorBidi" w:eastAsia="Times New Roman" w:hAnsiTheme="majorBidi" w:cstheme="majorBidi"/>
                <w:sz w:val="24"/>
                <w:szCs w:val="24"/>
              </w:rPr>
              <w:t xml:space="preserve">Moodle    </w:t>
            </w:r>
            <w:r w:rsidRPr="006B0120">
              <w:rPr>
                <w:rFonts w:asciiTheme="majorBidi" w:eastAsia="Wingdings" w:hAnsiTheme="majorBidi" w:cstheme="majorBidi"/>
                <w:sz w:val="24"/>
                <w:szCs w:val="24"/>
              </w:rPr>
              <w:t>■</w:t>
            </w:r>
            <w:r w:rsidRPr="006B0120">
              <w:rPr>
                <w:rFonts w:asciiTheme="majorBidi" w:eastAsia="Times New Roman" w:hAnsiTheme="majorBidi" w:cstheme="majorBidi"/>
                <w:sz w:val="24"/>
                <w:szCs w:val="24"/>
              </w:rPr>
              <w:t xml:space="preserve">Microsoft </w:t>
            </w:r>
            <w:proofErr w:type="gramStart"/>
            <w:r w:rsidRPr="006B0120">
              <w:rPr>
                <w:rFonts w:asciiTheme="majorBidi" w:eastAsia="Times New Roman" w:hAnsiTheme="majorBidi" w:cstheme="majorBidi"/>
                <w:sz w:val="24"/>
                <w:szCs w:val="24"/>
              </w:rPr>
              <w:t xml:space="preserve">Teams  </w:t>
            </w:r>
            <w:r w:rsidRPr="006B0120">
              <w:rPr>
                <w:rFonts w:ascii="Segoe UI Symbol" w:eastAsia="MS Gothic" w:hAnsi="Segoe UI Symbol" w:cs="Segoe UI Symbol"/>
                <w:sz w:val="24"/>
                <w:szCs w:val="24"/>
              </w:rPr>
              <w:t>☐</w:t>
            </w:r>
            <w:proofErr w:type="gramEnd"/>
            <w:r w:rsidRPr="006B0120">
              <w:rPr>
                <w:rFonts w:asciiTheme="majorBidi" w:eastAsia="Times New Roman" w:hAnsiTheme="majorBidi" w:cstheme="majorBidi"/>
                <w:sz w:val="24"/>
                <w:szCs w:val="24"/>
              </w:rPr>
              <w:t>Skype</w:t>
            </w:r>
            <w:r w:rsidR="006B0120" w:rsidRPr="006B0120">
              <w:rPr>
                <w:rFonts w:asciiTheme="majorBidi" w:eastAsia="Times New Roman" w:hAnsiTheme="majorBidi" w:cstheme="majorBidi"/>
                <w:sz w:val="24"/>
                <w:szCs w:val="24"/>
              </w:rPr>
              <w:t xml:space="preserve"> </w:t>
            </w:r>
            <w:r w:rsidRPr="006B0120">
              <w:rPr>
                <w:rFonts w:ascii="Segoe UI Symbol" w:eastAsia="MS Gothic" w:hAnsi="Segoe UI Symbol" w:cs="Segoe UI Symbol"/>
                <w:sz w:val="24"/>
                <w:szCs w:val="24"/>
              </w:rPr>
              <w:t>☐</w:t>
            </w:r>
            <w:r w:rsidRPr="006B0120">
              <w:rPr>
                <w:rFonts w:asciiTheme="majorBidi" w:eastAsia="Times New Roman" w:hAnsiTheme="majorBidi" w:cstheme="majorBidi"/>
                <w:sz w:val="24"/>
                <w:szCs w:val="24"/>
              </w:rPr>
              <w:t>Zoom</w:t>
            </w:r>
            <w:r w:rsidR="006B0120" w:rsidRPr="006B0120">
              <w:rPr>
                <w:rFonts w:asciiTheme="majorBidi" w:eastAsia="Times New Roman" w:hAnsiTheme="majorBidi" w:cstheme="majorBidi"/>
                <w:sz w:val="24"/>
                <w:szCs w:val="24"/>
              </w:rPr>
              <w:t xml:space="preserve"> </w:t>
            </w:r>
            <w:r w:rsidRPr="006B0120">
              <w:rPr>
                <w:rFonts w:ascii="Segoe UI Symbol" w:eastAsia="MS Gothic" w:hAnsi="Segoe UI Symbol" w:cs="Segoe UI Symbol"/>
                <w:sz w:val="24"/>
                <w:szCs w:val="24"/>
              </w:rPr>
              <w:t>☐</w:t>
            </w:r>
            <w:r w:rsidRPr="006B0120">
              <w:rPr>
                <w:rFonts w:asciiTheme="majorBidi" w:eastAsia="Times New Roman" w:hAnsiTheme="majorBidi" w:cstheme="majorBidi"/>
                <w:sz w:val="24"/>
                <w:szCs w:val="24"/>
              </w:rPr>
              <w:t>Others…………</w:t>
            </w:r>
          </w:p>
        </w:tc>
      </w:tr>
      <w:tr w:rsidR="00BD4CD4" w:rsidRPr="006B0120" w14:paraId="47F0365A" w14:textId="77777777" w:rsidTr="006B0120">
        <w:trPr>
          <w:trHeight w:val="363"/>
          <w:jc w:val="center"/>
        </w:trPr>
        <w:tc>
          <w:tcPr>
            <w:tcW w:w="442" w:type="dxa"/>
            <w:shd w:val="clear" w:color="auto" w:fill="auto"/>
            <w:vAlign w:val="center"/>
          </w:tcPr>
          <w:p w14:paraId="00000035"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16</w:t>
            </w:r>
          </w:p>
        </w:tc>
        <w:tc>
          <w:tcPr>
            <w:tcW w:w="5580" w:type="dxa"/>
            <w:shd w:val="clear" w:color="auto" w:fill="auto"/>
            <w:vAlign w:val="center"/>
          </w:tcPr>
          <w:p w14:paraId="00000036" w14:textId="77777777" w:rsidR="00BD4CD4" w:rsidRPr="006B0120" w:rsidRDefault="006041A6" w:rsidP="00D643E8">
            <w:pPr>
              <w:spacing w:after="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Issuing/Revision Date</w:t>
            </w:r>
          </w:p>
        </w:tc>
        <w:tc>
          <w:tcPr>
            <w:tcW w:w="4860" w:type="dxa"/>
            <w:shd w:val="clear" w:color="auto" w:fill="auto"/>
          </w:tcPr>
          <w:p w14:paraId="00000037" w14:textId="1555DD16" w:rsidR="00BD4CD4" w:rsidRPr="006B0120" w:rsidRDefault="006B0120" w:rsidP="00D643E8">
            <w:pPr>
              <w:spacing w:after="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February 21</w:t>
            </w:r>
            <w:r w:rsidRPr="006B0120">
              <w:rPr>
                <w:rFonts w:asciiTheme="majorBidi" w:eastAsia="Times New Roman" w:hAnsiTheme="majorBidi" w:cstheme="majorBidi"/>
                <w:sz w:val="24"/>
                <w:szCs w:val="24"/>
                <w:vertAlign w:val="superscript"/>
              </w:rPr>
              <w:t>st</w:t>
            </w:r>
            <w:r>
              <w:rPr>
                <w:rFonts w:asciiTheme="majorBidi" w:eastAsia="Times New Roman" w:hAnsiTheme="majorBidi" w:cstheme="majorBidi"/>
                <w:sz w:val="24"/>
                <w:szCs w:val="24"/>
              </w:rPr>
              <w:t>, 2023</w:t>
            </w:r>
          </w:p>
        </w:tc>
      </w:tr>
    </w:tbl>
    <w:p w14:paraId="32F5137A" w14:textId="77777777" w:rsidR="006B0120" w:rsidRDefault="006B0120" w:rsidP="006B0120">
      <w:pPr>
        <w:spacing w:after="0" w:line="240" w:lineRule="auto"/>
        <w:ind w:left="-810"/>
        <w:rPr>
          <w:rFonts w:ascii="Times New Roman" w:hAnsi="Times New Roman"/>
          <w:b/>
          <w:bCs/>
          <w:sz w:val="24"/>
        </w:rPr>
      </w:pPr>
    </w:p>
    <w:p w14:paraId="7EF8F0E1" w14:textId="24575530" w:rsidR="006B0120" w:rsidRDefault="006B0120" w:rsidP="006B0120">
      <w:pPr>
        <w:spacing w:after="0" w:line="240" w:lineRule="auto"/>
        <w:ind w:left="-1080"/>
        <w:rPr>
          <w:rFonts w:ascii="Times New Roman" w:hAnsi="Times New Roman"/>
          <w:b/>
          <w:bCs/>
          <w:sz w:val="24"/>
        </w:rPr>
      </w:pPr>
      <w:r>
        <w:rPr>
          <w:rFonts w:ascii="Times New Roman" w:hAnsi="Times New Roman" w:hint="cs"/>
          <w:b/>
          <w:bCs/>
          <w:sz w:val="24"/>
          <w:rtl/>
        </w:rPr>
        <w:t>17</w:t>
      </w:r>
      <w:r w:rsidRPr="0003236B">
        <w:rPr>
          <w:rFonts w:ascii="Times New Roman" w:hAnsi="Times New Roman"/>
          <w:b/>
          <w:bCs/>
          <w:sz w:val="24"/>
        </w:rPr>
        <w:t xml:space="preserve"> Course Coordinator: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95"/>
      </w:tblGrid>
      <w:tr w:rsidR="006B0120" w:rsidRPr="0003236B" w14:paraId="06F0888D" w14:textId="77777777" w:rsidTr="006B0120">
        <w:trPr>
          <w:trHeight w:val="350"/>
          <w:jc w:val="center"/>
        </w:trPr>
        <w:tc>
          <w:tcPr>
            <w:tcW w:w="10795" w:type="dxa"/>
          </w:tcPr>
          <w:p w14:paraId="2F3DE578" w14:textId="451C8AF0" w:rsidR="006B0120" w:rsidRPr="0003236B" w:rsidRDefault="006B0120" w:rsidP="006B0120">
            <w:pPr>
              <w:spacing w:after="0" w:line="240" w:lineRule="auto"/>
              <w:rPr>
                <w:rFonts w:ascii="Times New Roman" w:hAnsi="Times New Roman"/>
                <w:sz w:val="24"/>
              </w:rPr>
            </w:pPr>
            <w:r w:rsidRPr="00877B14">
              <w:rPr>
                <w:rFonts w:ascii="Times New Roman" w:hAnsi="Times New Roman"/>
                <w:b/>
                <w:bCs/>
                <w:sz w:val="24"/>
              </w:rPr>
              <w:t>Name</w:t>
            </w:r>
            <w:r w:rsidRPr="0003236B">
              <w:rPr>
                <w:rFonts w:ascii="Times New Roman" w:hAnsi="Times New Roman"/>
                <w:sz w:val="24"/>
              </w:rPr>
              <w:t>:</w:t>
            </w:r>
            <w:r>
              <w:rPr>
                <w:rFonts w:ascii="Times New Roman" w:hAnsi="Times New Roman"/>
                <w:sz w:val="24"/>
              </w:rPr>
              <w:t xml:space="preserve"> Sana Abu-Dahab, PhD, OTR                     </w:t>
            </w:r>
            <w:r w:rsidRPr="00877B14">
              <w:rPr>
                <w:rFonts w:ascii="Times New Roman" w:hAnsi="Times New Roman"/>
                <w:b/>
                <w:bCs/>
                <w:sz w:val="24"/>
              </w:rPr>
              <w:t>Contact hours</w:t>
            </w:r>
            <w:r>
              <w:rPr>
                <w:rFonts w:ascii="Times New Roman" w:hAnsi="Times New Roman"/>
                <w:sz w:val="24"/>
              </w:rPr>
              <w:t xml:space="preserve">: Mondays &amp; Wednesdays 12:00 – 1:00pm </w:t>
            </w:r>
          </w:p>
          <w:p w14:paraId="7498FEA3" w14:textId="77777777" w:rsidR="006B0120" w:rsidRPr="0003236B" w:rsidRDefault="006B0120" w:rsidP="001E6953">
            <w:pPr>
              <w:spacing w:after="0" w:line="240" w:lineRule="auto"/>
              <w:rPr>
                <w:rFonts w:ascii="Times New Roman" w:hAnsi="Times New Roman"/>
                <w:sz w:val="24"/>
              </w:rPr>
            </w:pPr>
            <w:r w:rsidRPr="00877B14">
              <w:rPr>
                <w:rFonts w:ascii="Times New Roman" w:hAnsi="Times New Roman"/>
                <w:b/>
                <w:bCs/>
                <w:sz w:val="24"/>
              </w:rPr>
              <w:t>Office number</w:t>
            </w:r>
            <w:r w:rsidRPr="0003236B">
              <w:rPr>
                <w:rFonts w:ascii="Times New Roman" w:hAnsi="Times New Roman"/>
                <w:sz w:val="24"/>
              </w:rPr>
              <w:t>:</w:t>
            </w:r>
            <w:r>
              <w:rPr>
                <w:rFonts w:ascii="Times New Roman" w:hAnsi="Times New Roman"/>
                <w:sz w:val="24"/>
              </w:rPr>
              <w:t xml:space="preserve"> 518                                               </w:t>
            </w:r>
            <w:r w:rsidRPr="00877B14">
              <w:rPr>
                <w:rFonts w:ascii="Times New Roman" w:hAnsi="Times New Roman"/>
                <w:b/>
                <w:bCs/>
                <w:sz w:val="24"/>
              </w:rPr>
              <w:t>Phone number</w:t>
            </w:r>
            <w:r>
              <w:rPr>
                <w:rFonts w:ascii="Times New Roman" w:hAnsi="Times New Roman"/>
                <w:sz w:val="24"/>
              </w:rPr>
              <w:t>: +9625355000 ext. 23232</w:t>
            </w:r>
          </w:p>
          <w:p w14:paraId="2C6DAF73" w14:textId="77777777" w:rsidR="006B0120" w:rsidRPr="0003236B" w:rsidRDefault="006B0120" w:rsidP="001E6953">
            <w:pPr>
              <w:spacing w:after="0" w:line="240" w:lineRule="auto"/>
              <w:rPr>
                <w:rFonts w:ascii="Times New Roman" w:hAnsi="Times New Roman"/>
                <w:sz w:val="24"/>
              </w:rPr>
            </w:pPr>
            <w:r w:rsidRPr="00877B14">
              <w:rPr>
                <w:rFonts w:ascii="Times New Roman" w:hAnsi="Times New Roman"/>
                <w:b/>
                <w:bCs/>
                <w:sz w:val="24"/>
              </w:rPr>
              <w:t>Email</w:t>
            </w:r>
            <w:r w:rsidRPr="0003236B">
              <w:rPr>
                <w:rFonts w:ascii="Times New Roman" w:hAnsi="Times New Roman"/>
                <w:sz w:val="24"/>
              </w:rPr>
              <w:t>:</w:t>
            </w:r>
            <w:r>
              <w:rPr>
                <w:rFonts w:ascii="Times New Roman" w:hAnsi="Times New Roman"/>
                <w:sz w:val="24"/>
              </w:rPr>
              <w:t xml:space="preserve"> s.abudahab@ju.edu.jo</w:t>
            </w:r>
          </w:p>
        </w:tc>
      </w:tr>
    </w:tbl>
    <w:p w14:paraId="00000047" w14:textId="0730F8AD" w:rsidR="00BD4CD4" w:rsidRPr="006B0120" w:rsidRDefault="006B0120" w:rsidP="006B0120">
      <w:pPr>
        <w:keepNext/>
        <w:pBdr>
          <w:top w:val="nil"/>
          <w:left w:val="nil"/>
          <w:bottom w:val="nil"/>
          <w:right w:val="nil"/>
          <w:between w:val="nil"/>
        </w:pBdr>
        <w:tabs>
          <w:tab w:val="left" w:pos="576"/>
          <w:tab w:val="left" w:pos="1152"/>
          <w:tab w:val="left" w:pos="1728"/>
          <w:tab w:val="left" w:pos="2304"/>
        </w:tabs>
        <w:spacing w:before="120" w:after="120" w:line="240" w:lineRule="auto"/>
        <w:ind w:left="-1080"/>
        <w:rPr>
          <w:rFonts w:asciiTheme="majorBidi" w:eastAsia="Times New Roman" w:hAnsiTheme="majorBidi" w:cstheme="majorBidi"/>
          <w:color w:val="000000"/>
          <w:sz w:val="24"/>
          <w:szCs w:val="24"/>
        </w:rPr>
      </w:pPr>
      <w:r>
        <w:rPr>
          <w:rFonts w:asciiTheme="majorBidi" w:eastAsia="Times New Roman" w:hAnsiTheme="majorBidi" w:cstheme="majorBidi"/>
          <w:b/>
          <w:color w:val="000000"/>
          <w:sz w:val="24"/>
          <w:szCs w:val="24"/>
        </w:rPr>
        <w:t>1</w:t>
      </w:r>
      <w:r w:rsidRPr="006B0120">
        <w:rPr>
          <w:rFonts w:asciiTheme="majorBidi" w:eastAsia="Times New Roman" w:hAnsiTheme="majorBidi" w:cstheme="majorBidi"/>
          <w:b/>
          <w:color w:val="000000"/>
          <w:sz w:val="24"/>
          <w:szCs w:val="24"/>
        </w:rPr>
        <w:t>8.Other instructors</w:t>
      </w:r>
      <w:r w:rsidRPr="006B0120">
        <w:rPr>
          <w:rFonts w:asciiTheme="majorBidi" w:eastAsia="Times New Roman" w:hAnsiTheme="majorBidi" w:cstheme="majorBidi"/>
          <w:color w:val="000000"/>
          <w:sz w:val="24"/>
          <w:szCs w:val="24"/>
        </w:rPr>
        <w:t xml:space="preserve">: </w:t>
      </w:r>
    </w:p>
    <w:p w14:paraId="0000004A" w14:textId="77777777" w:rsidR="00BD4CD4" w:rsidRPr="006B0120" w:rsidRDefault="006041A6" w:rsidP="006B0120">
      <w:pPr>
        <w:ind w:left="-108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19 </w:t>
      </w:r>
      <w:r w:rsidRPr="006B0120">
        <w:rPr>
          <w:rFonts w:asciiTheme="majorBidi" w:eastAsia="Times New Roman" w:hAnsiTheme="majorBidi" w:cstheme="majorBidi"/>
          <w:b/>
          <w:sz w:val="24"/>
          <w:szCs w:val="24"/>
        </w:rPr>
        <w:t>Course Description:</w:t>
      </w:r>
    </w:p>
    <w:tbl>
      <w:tblPr>
        <w:tblStyle w:val="a3"/>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BD4CD4" w:rsidRPr="006B0120" w14:paraId="702F546E" w14:textId="77777777" w:rsidTr="006B0120">
        <w:trPr>
          <w:trHeight w:val="1052"/>
          <w:jc w:val="center"/>
        </w:trPr>
        <w:tc>
          <w:tcPr>
            <w:tcW w:w="10705" w:type="dxa"/>
          </w:tcPr>
          <w:p w14:paraId="0000004B" w14:textId="77777777" w:rsidR="00BD4CD4" w:rsidRPr="006B0120" w:rsidRDefault="006041A6" w:rsidP="006B0120">
            <w:pPr>
              <w:jc w:val="both"/>
              <w:rPr>
                <w:rFonts w:asciiTheme="majorBidi" w:hAnsiTheme="majorBidi" w:cstheme="majorBidi"/>
                <w:sz w:val="24"/>
                <w:szCs w:val="24"/>
              </w:rPr>
            </w:pPr>
            <w:r w:rsidRPr="006B0120">
              <w:rPr>
                <w:rFonts w:asciiTheme="majorBidi" w:eastAsia="Cambria" w:hAnsiTheme="majorBidi" w:cstheme="majorBidi"/>
                <w:sz w:val="24"/>
                <w:szCs w:val="24"/>
              </w:rPr>
              <w:t>The emphasis of this course is on human development from conception through senescence and death. The focus is on age-associated changes in sensory, motor, cognitive, emotional, and psychosocial functions and their implications for self</w:t>
            </w:r>
            <w:r w:rsidRPr="006B0120">
              <w:rPr>
                <w:rFonts w:asciiTheme="majorBidi" w:eastAsia="Cambria" w:hAnsiTheme="majorBidi" w:cstheme="majorBidi"/>
                <w:sz w:val="24"/>
                <w:szCs w:val="24"/>
              </w:rPr>
              <w:t>-care, play-leisure, school, and work occupations.</w:t>
            </w:r>
          </w:p>
        </w:tc>
      </w:tr>
    </w:tbl>
    <w:p w14:paraId="137B52F9" w14:textId="77777777" w:rsidR="006B0120" w:rsidRDefault="006B0120" w:rsidP="006B0120">
      <w:pPr>
        <w:ind w:left="-990"/>
        <w:rPr>
          <w:rFonts w:asciiTheme="majorBidi" w:eastAsia="Times New Roman" w:hAnsiTheme="majorBidi" w:cstheme="majorBidi"/>
          <w:b/>
          <w:sz w:val="24"/>
          <w:szCs w:val="24"/>
        </w:rPr>
      </w:pPr>
    </w:p>
    <w:p w14:paraId="6DBB008A" w14:textId="77777777" w:rsidR="006B0120" w:rsidRDefault="006B0120" w:rsidP="006B0120">
      <w:pPr>
        <w:ind w:left="-990"/>
        <w:rPr>
          <w:rFonts w:asciiTheme="majorBidi" w:eastAsia="Times New Roman" w:hAnsiTheme="majorBidi" w:cstheme="majorBidi"/>
          <w:b/>
          <w:sz w:val="24"/>
          <w:szCs w:val="24"/>
        </w:rPr>
      </w:pPr>
    </w:p>
    <w:p w14:paraId="2845A14F" w14:textId="77777777" w:rsidR="006B0120" w:rsidRDefault="006B0120" w:rsidP="006B0120">
      <w:pPr>
        <w:ind w:left="-990"/>
        <w:rPr>
          <w:rFonts w:asciiTheme="majorBidi" w:eastAsia="Times New Roman" w:hAnsiTheme="majorBidi" w:cstheme="majorBidi"/>
          <w:b/>
          <w:sz w:val="24"/>
          <w:szCs w:val="24"/>
        </w:rPr>
      </w:pPr>
    </w:p>
    <w:p w14:paraId="3EA8A802" w14:textId="77777777" w:rsidR="006B0120" w:rsidRDefault="006B0120" w:rsidP="006B0120">
      <w:pPr>
        <w:ind w:left="-990"/>
        <w:rPr>
          <w:rFonts w:asciiTheme="majorBidi" w:eastAsia="Times New Roman" w:hAnsiTheme="majorBidi" w:cstheme="majorBidi"/>
          <w:b/>
          <w:sz w:val="24"/>
          <w:szCs w:val="24"/>
        </w:rPr>
      </w:pPr>
    </w:p>
    <w:p w14:paraId="72239548" w14:textId="77777777" w:rsidR="006B0120" w:rsidRDefault="006B0120" w:rsidP="006B0120">
      <w:pPr>
        <w:ind w:left="-990"/>
        <w:rPr>
          <w:rFonts w:asciiTheme="majorBidi" w:eastAsia="Times New Roman" w:hAnsiTheme="majorBidi" w:cstheme="majorBidi"/>
          <w:b/>
          <w:sz w:val="24"/>
          <w:szCs w:val="24"/>
        </w:rPr>
      </w:pPr>
    </w:p>
    <w:p w14:paraId="09781111" w14:textId="77777777" w:rsidR="006B0120" w:rsidRDefault="006B0120" w:rsidP="006B0120">
      <w:pPr>
        <w:ind w:left="-990"/>
        <w:rPr>
          <w:rFonts w:asciiTheme="majorBidi" w:eastAsia="Times New Roman" w:hAnsiTheme="majorBidi" w:cstheme="majorBidi"/>
          <w:b/>
          <w:sz w:val="24"/>
          <w:szCs w:val="24"/>
        </w:rPr>
      </w:pPr>
    </w:p>
    <w:p w14:paraId="74A239AE" w14:textId="77777777" w:rsidR="00C51DF3" w:rsidRDefault="00C51DF3" w:rsidP="006B0120">
      <w:pPr>
        <w:spacing w:after="0" w:line="240" w:lineRule="auto"/>
        <w:ind w:left="-990"/>
        <w:rPr>
          <w:rFonts w:asciiTheme="majorBidi" w:eastAsia="Times New Roman" w:hAnsiTheme="majorBidi" w:cstheme="majorBidi"/>
          <w:b/>
          <w:sz w:val="24"/>
          <w:szCs w:val="24"/>
        </w:rPr>
      </w:pPr>
    </w:p>
    <w:p w14:paraId="0000004D" w14:textId="6954C8A4" w:rsidR="00BD4CD4" w:rsidRPr="006B0120" w:rsidRDefault="006041A6" w:rsidP="006B0120">
      <w:pPr>
        <w:spacing w:after="0" w:line="240" w:lineRule="auto"/>
        <w:ind w:left="-99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20 Course aims and outcomes: </w:t>
      </w:r>
    </w:p>
    <w:p w14:paraId="0000004E" w14:textId="3D350151" w:rsidR="00BD4CD4" w:rsidRPr="006B0120" w:rsidRDefault="006041A6" w:rsidP="006B0120">
      <w:pPr>
        <w:pStyle w:val="ListParagraph"/>
        <w:numPr>
          <w:ilvl w:val="0"/>
          <w:numId w:val="7"/>
        </w:numPr>
        <w:spacing w:after="0" w:line="240" w:lineRule="auto"/>
        <w:rPr>
          <w:rFonts w:asciiTheme="majorBidi" w:eastAsia="Times New Roman" w:hAnsiTheme="majorBidi" w:cstheme="majorBidi"/>
          <w:sz w:val="24"/>
          <w:szCs w:val="24"/>
        </w:rPr>
      </w:pPr>
      <w:r w:rsidRPr="006B0120">
        <w:rPr>
          <w:rFonts w:asciiTheme="majorBidi" w:eastAsia="Times New Roman" w:hAnsiTheme="majorBidi" w:cstheme="majorBidi"/>
          <w:b/>
          <w:sz w:val="24"/>
          <w:szCs w:val="24"/>
        </w:rPr>
        <w:t>Aims:</w:t>
      </w:r>
      <w:r w:rsidRPr="006B0120">
        <w:rPr>
          <w:rFonts w:asciiTheme="majorBidi" w:eastAsia="Times New Roman" w:hAnsiTheme="majorBidi" w:cstheme="majorBidi"/>
          <w:sz w:val="24"/>
          <w:szCs w:val="24"/>
        </w:rPr>
        <w:t xml:space="preserve"> </w:t>
      </w:r>
    </w:p>
    <w:p w14:paraId="6BA6B483" w14:textId="57D4B14C" w:rsidR="006B0120" w:rsidRPr="00C51DF3" w:rsidRDefault="006B0120" w:rsidP="006B0120">
      <w:pPr>
        <w:ind w:left="-810" w:right="-1350"/>
        <w:jc w:val="both"/>
        <w:rPr>
          <w:rFonts w:asciiTheme="majorBidi" w:hAnsiTheme="majorBidi" w:cstheme="majorBidi"/>
          <w:sz w:val="20"/>
          <w:szCs w:val="20"/>
        </w:rPr>
      </w:pPr>
      <w:r w:rsidRPr="00C51DF3">
        <w:rPr>
          <w:rFonts w:asciiTheme="majorBidi" w:hAnsiTheme="majorBidi" w:cstheme="majorBidi"/>
          <w:sz w:val="20"/>
          <w:szCs w:val="20"/>
        </w:rPr>
        <w:t xml:space="preserve">Upon successful completion of this course, students will have foundational knowledge of normative human development across the lifespan and associated occupational performance abilities. In particular, students will have a thorough knowledge of physiological, cognitive and psychosocial changes associated with development and aging. Course content will serve as a reference when working with populations or clients who are experiencing limitations in occupational engagement and participation. </w:t>
      </w:r>
    </w:p>
    <w:p w14:paraId="0000004F" w14:textId="77777777" w:rsidR="00BD4CD4" w:rsidRPr="006B0120" w:rsidRDefault="006041A6" w:rsidP="006B0120">
      <w:pPr>
        <w:spacing w:after="0" w:line="240" w:lineRule="auto"/>
        <w:ind w:left="-81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B- Students Lear</w:t>
      </w:r>
      <w:r w:rsidRPr="006B0120">
        <w:rPr>
          <w:rFonts w:asciiTheme="majorBidi" w:eastAsia="Times New Roman" w:hAnsiTheme="majorBidi" w:cstheme="majorBidi"/>
          <w:b/>
          <w:sz w:val="24"/>
          <w:szCs w:val="24"/>
        </w:rPr>
        <w:t xml:space="preserve">ning Outcomes (SLOs): </w:t>
      </w:r>
    </w:p>
    <w:p w14:paraId="00000050" w14:textId="36C1CAF1" w:rsidR="00BD4CD4" w:rsidRDefault="006041A6" w:rsidP="006B0120">
      <w:pPr>
        <w:spacing w:after="0" w:line="240" w:lineRule="auto"/>
        <w:ind w:left="-81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Upon successful completion of this course, students will be able to:</w:t>
      </w:r>
    </w:p>
    <w:tbl>
      <w:tblPr>
        <w:tblStyle w:val="a5"/>
        <w:tblW w:w="11579"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
        <w:gridCol w:w="630"/>
        <w:gridCol w:w="540"/>
        <w:gridCol w:w="540"/>
        <w:gridCol w:w="630"/>
        <w:gridCol w:w="540"/>
        <w:gridCol w:w="540"/>
        <w:gridCol w:w="540"/>
        <w:gridCol w:w="540"/>
        <w:gridCol w:w="540"/>
        <w:gridCol w:w="599"/>
      </w:tblGrid>
      <w:tr w:rsidR="00C51DF3" w:rsidRPr="006B0120" w14:paraId="4C1729F7" w14:textId="77777777" w:rsidTr="00C51DF3">
        <w:trPr>
          <w:trHeight w:val="908"/>
        </w:trPr>
        <w:tc>
          <w:tcPr>
            <w:tcW w:w="5400" w:type="dxa"/>
          </w:tcPr>
          <w:p w14:paraId="11C984AA" w14:textId="17593025" w:rsidR="006B0120" w:rsidRPr="006B0120" w:rsidRDefault="006B0120" w:rsidP="00C51DF3">
            <w:pPr>
              <w:rPr>
                <w:rFonts w:asciiTheme="majorBidi" w:eastAsia="Times New Roman" w:hAnsiTheme="majorBidi" w:cstheme="majorBidi"/>
                <w:sz w:val="24"/>
                <w:szCs w:val="24"/>
              </w:rPr>
            </w:pPr>
            <w:r w:rsidRPr="006B0120">
              <w:rPr>
                <w:rFonts w:asciiTheme="majorBidi" w:hAnsiTheme="majorBidi" w:cstheme="majorBidi"/>
                <w:noProof/>
                <w:sz w:val="24"/>
                <w:szCs w:val="24"/>
              </w:rPr>
              <mc:AlternateContent>
                <mc:Choice Requires="wps">
                  <w:drawing>
                    <wp:anchor distT="0" distB="0" distL="114300" distR="114300" simplePos="0" relativeHeight="251659264" behindDoc="0" locked="0" layoutInCell="1" hidden="0" allowOverlap="1" wp14:anchorId="142E09A0" wp14:editId="4533EAE2">
                      <wp:simplePos x="0" y="0"/>
                      <wp:positionH relativeFrom="column">
                        <wp:posOffset>114300</wp:posOffset>
                      </wp:positionH>
                      <wp:positionV relativeFrom="paragraph">
                        <wp:posOffset>0</wp:posOffset>
                      </wp:positionV>
                      <wp:extent cx="12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5550470" y="3868900"/>
                                <a:ext cx="1232535" cy="715645"/>
                              </a:xfrm>
                              <a:prstGeom prst="straightConnector1">
                                <a:avLst/>
                              </a:prstGeom>
                              <a:solidFill>
                                <a:srgbClr val="FFFFFF"/>
                              </a:solidFill>
                              <a:ln w="9525" cap="flat" cmpd="sng">
                                <a:solidFill>
                                  <a:srgbClr val="5B9BD5"/>
                                </a:solidFill>
                                <a:prstDash val="solid"/>
                                <a:miter lim="8000"/>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3C9147" id="_x0000_t32" coordsize="21600,21600" o:spt="32" o:oned="t" path="m,l21600,21600e" filled="f">
                      <v:path arrowok="t" fillok="f" o:connecttype="none"/>
                      <o:lock v:ext="edit" shapetype="t"/>
                    </v:shapetype>
                    <v:shape id="Straight Arrow Connector 12" o:spid="_x0000_s1026" type="#_x0000_t32" style="position:absolute;margin-left:9pt;margin-top:0;width:1pt;height: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" filled="t" strokecolor="#5b9bd5">
                      <v:stroke startarrowwidth="narrow" startarrowlength="short" endarrowwidth="narrow" endarrowlength="short" miterlimit="5243f" joinstyle="miter"/>
                    </v:shape>
                  </w:pict>
                </mc:Fallback>
              </mc:AlternateContent>
            </w:r>
            <w:r w:rsidRPr="006B0120">
              <w:rPr>
                <w:rFonts w:asciiTheme="majorBidi" w:eastAsia="Times New Roman" w:hAnsiTheme="majorBidi" w:cstheme="majorBidi"/>
                <w:sz w:val="24"/>
                <w:szCs w:val="24"/>
              </w:rPr>
              <w:t>SLOs</w:t>
            </w:r>
          </w:p>
          <w:p w14:paraId="7AF32BA5" w14:textId="77777777" w:rsidR="006B0120" w:rsidRPr="006B0120" w:rsidRDefault="006B0120" w:rsidP="001E6953">
            <w:pPr>
              <w:rPr>
                <w:rFonts w:asciiTheme="majorBidi" w:eastAsia="Times New Roman" w:hAnsiTheme="majorBidi" w:cstheme="majorBidi"/>
                <w:sz w:val="24"/>
                <w:szCs w:val="24"/>
              </w:rPr>
            </w:pPr>
          </w:p>
          <w:p w14:paraId="5DDE5A7E" w14:textId="77777777" w:rsidR="006B0120" w:rsidRPr="006B0120" w:rsidRDefault="006B0120" w:rsidP="001E6953">
            <w:pPr>
              <w:jc w:val="right"/>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SLOs of the course</w:t>
            </w:r>
          </w:p>
        </w:tc>
        <w:tc>
          <w:tcPr>
            <w:tcW w:w="540" w:type="dxa"/>
            <w:vAlign w:val="center"/>
          </w:tcPr>
          <w:p w14:paraId="36426FDC"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(1)</w:t>
            </w:r>
          </w:p>
        </w:tc>
        <w:tc>
          <w:tcPr>
            <w:tcW w:w="630" w:type="dxa"/>
            <w:vAlign w:val="center"/>
          </w:tcPr>
          <w:p w14:paraId="2DCA2DD4"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(2)</w:t>
            </w:r>
          </w:p>
        </w:tc>
        <w:tc>
          <w:tcPr>
            <w:tcW w:w="540" w:type="dxa"/>
            <w:vAlign w:val="center"/>
          </w:tcPr>
          <w:p w14:paraId="404CEEDD"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(3)</w:t>
            </w:r>
          </w:p>
        </w:tc>
        <w:tc>
          <w:tcPr>
            <w:tcW w:w="540" w:type="dxa"/>
            <w:vAlign w:val="center"/>
          </w:tcPr>
          <w:p w14:paraId="62746DBF"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(4)</w:t>
            </w:r>
          </w:p>
        </w:tc>
        <w:tc>
          <w:tcPr>
            <w:tcW w:w="630" w:type="dxa"/>
            <w:vAlign w:val="center"/>
          </w:tcPr>
          <w:p w14:paraId="27A333F2"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(5)</w:t>
            </w:r>
          </w:p>
        </w:tc>
        <w:tc>
          <w:tcPr>
            <w:tcW w:w="540" w:type="dxa"/>
            <w:vAlign w:val="center"/>
          </w:tcPr>
          <w:p w14:paraId="3B0C928C"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(6)</w:t>
            </w:r>
          </w:p>
        </w:tc>
        <w:tc>
          <w:tcPr>
            <w:tcW w:w="540" w:type="dxa"/>
            <w:vAlign w:val="center"/>
          </w:tcPr>
          <w:p w14:paraId="6C5ED135"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(7)</w:t>
            </w:r>
          </w:p>
        </w:tc>
        <w:tc>
          <w:tcPr>
            <w:tcW w:w="540" w:type="dxa"/>
            <w:vAlign w:val="center"/>
          </w:tcPr>
          <w:p w14:paraId="0C8CE1FB"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(8)</w:t>
            </w:r>
          </w:p>
        </w:tc>
        <w:tc>
          <w:tcPr>
            <w:tcW w:w="540" w:type="dxa"/>
            <w:vAlign w:val="center"/>
          </w:tcPr>
          <w:p w14:paraId="13C61A40"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(9)</w:t>
            </w:r>
          </w:p>
        </w:tc>
        <w:tc>
          <w:tcPr>
            <w:tcW w:w="540" w:type="dxa"/>
            <w:vAlign w:val="center"/>
          </w:tcPr>
          <w:p w14:paraId="31E9C857"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(10)</w:t>
            </w:r>
          </w:p>
        </w:tc>
        <w:tc>
          <w:tcPr>
            <w:tcW w:w="599" w:type="dxa"/>
            <w:vAlign w:val="center"/>
          </w:tcPr>
          <w:p w14:paraId="70B78932" w14:textId="77777777" w:rsidR="006B0120" w:rsidRPr="00C51DF3" w:rsidRDefault="006B0120" w:rsidP="00C51DF3">
            <w:pPr>
              <w:jc w:val="center"/>
              <w:rPr>
                <w:rFonts w:asciiTheme="majorBidi" w:eastAsia="Times New Roman" w:hAnsiTheme="majorBidi" w:cstheme="majorBidi"/>
                <w:b/>
                <w:bCs/>
                <w:sz w:val="14"/>
                <w:szCs w:val="14"/>
              </w:rPr>
            </w:pPr>
            <w:r w:rsidRPr="00C51DF3">
              <w:rPr>
                <w:rFonts w:asciiTheme="majorBidi" w:eastAsia="Times New Roman" w:hAnsiTheme="majorBidi" w:cstheme="majorBidi"/>
                <w:b/>
                <w:bCs/>
                <w:sz w:val="14"/>
                <w:szCs w:val="14"/>
              </w:rPr>
              <w:t>SLO (11)</w:t>
            </w:r>
          </w:p>
        </w:tc>
      </w:tr>
      <w:tr w:rsidR="00C51DF3" w:rsidRPr="006B0120" w14:paraId="008E76E8" w14:textId="77777777" w:rsidTr="00C51DF3">
        <w:trPr>
          <w:trHeight w:val="290"/>
        </w:trPr>
        <w:tc>
          <w:tcPr>
            <w:tcW w:w="5400" w:type="dxa"/>
          </w:tcPr>
          <w:p w14:paraId="2FB1CAAA" w14:textId="7C114E58"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1.</w:t>
            </w:r>
            <w:r w:rsidRPr="006B0120">
              <w:rPr>
                <w:rFonts w:asciiTheme="majorBidi" w:eastAsia="Times New Roman" w:hAnsiTheme="majorBidi" w:cstheme="majorBidi"/>
                <w:sz w:val="20"/>
                <w:szCs w:val="20"/>
              </w:rPr>
              <w:t xml:space="preserve">Understand and Identify developmental theories and </w:t>
            </w:r>
            <w:r w:rsidR="00C51DF3" w:rsidRPr="006B0120">
              <w:rPr>
                <w:rFonts w:asciiTheme="majorBidi" w:eastAsia="Times New Roman" w:hAnsiTheme="majorBidi" w:cstheme="majorBidi"/>
                <w:sz w:val="20"/>
                <w:szCs w:val="20"/>
              </w:rPr>
              <w:t>age-appropriate</w:t>
            </w:r>
            <w:r w:rsidRPr="006B0120">
              <w:rPr>
                <w:rFonts w:asciiTheme="majorBidi" w:eastAsia="Times New Roman" w:hAnsiTheme="majorBidi" w:cstheme="majorBidi"/>
                <w:sz w:val="20"/>
                <w:szCs w:val="20"/>
              </w:rPr>
              <w:t xml:space="preserve"> developmental milestones and changes in humans from conception to death</w:t>
            </w:r>
          </w:p>
        </w:tc>
        <w:tc>
          <w:tcPr>
            <w:tcW w:w="540" w:type="dxa"/>
            <w:vAlign w:val="center"/>
          </w:tcPr>
          <w:p w14:paraId="52B89EBE"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630" w:type="dxa"/>
            <w:vAlign w:val="center"/>
          </w:tcPr>
          <w:p w14:paraId="0FAEC7B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F2FEE5A"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CD7C1BF"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6C30881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CE0B93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42D2526"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02F72449"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E37B333"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9E28B97"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2311E517"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219DEB5A" w14:textId="77777777" w:rsidTr="00C51DF3">
        <w:trPr>
          <w:trHeight w:val="290"/>
        </w:trPr>
        <w:tc>
          <w:tcPr>
            <w:tcW w:w="5400" w:type="dxa"/>
          </w:tcPr>
          <w:p w14:paraId="747443B2" w14:textId="77777777"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2.</w:t>
            </w:r>
            <w:r w:rsidRPr="006B0120">
              <w:rPr>
                <w:rFonts w:asciiTheme="majorBidi" w:eastAsia="Times New Roman" w:hAnsiTheme="majorBidi" w:cstheme="majorBidi"/>
                <w:sz w:val="20"/>
                <w:szCs w:val="20"/>
              </w:rPr>
              <w:t>Plan and Select interventions that foster the different developmental milestones and modify interventions to support the acquisition of different developmental milestones</w:t>
            </w:r>
          </w:p>
        </w:tc>
        <w:tc>
          <w:tcPr>
            <w:tcW w:w="540" w:type="dxa"/>
            <w:vAlign w:val="center"/>
          </w:tcPr>
          <w:p w14:paraId="2B560452"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1DF07829"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2D3E837A"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246BD34"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7ED5649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B808929"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D1ACC6C"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82145F8"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F8602F3"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032C058A"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4ADD29EB"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0316EDBD" w14:textId="77777777" w:rsidTr="00C51DF3">
        <w:trPr>
          <w:trHeight w:val="290"/>
        </w:trPr>
        <w:tc>
          <w:tcPr>
            <w:tcW w:w="5400" w:type="dxa"/>
          </w:tcPr>
          <w:p w14:paraId="425A910B" w14:textId="0F2F8EED"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3.</w:t>
            </w:r>
            <w:r w:rsidRPr="006B0120">
              <w:rPr>
                <w:rFonts w:asciiTheme="majorBidi" w:eastAsia="Times New Roman" w:hAnsiTheme="majorBidi" w:cstheme="majorBidi"/>
                <w:sz w:val="20"/>
                <w:szCs w:val="20"/>
              </w:rPr>
              <w:t xml:space="preserve">Choose and apply appropriate evaluation methods related to different developmental </w:t>
            </w:r>
            <w:r w:rsidR="00C51DF3" w:rsidRPr="006B0120">
              <w:rPr>
                <w:rFonts w:asciiTheme="majorBidi" w:eastAsia="Times New Roman" w:hAnsiTheme="majorBidi" w:cstheme="majorBidi"/>
                <w:sz w:val="20"/>
                <w:szCs w:val="20"/>
              </w:rPr>
              <w:t>milestones including</w:t>
            </w:r>
            <w:r w:rsidRPr="006B0120">
              <w:rPr>
                <w:rFonts w:asciiTheme="majorBidi" w:eastAsia="Times New Roman" w:hAnsiTheme="majorBidi" w:cstheme="majorBidi"/>
                <w:sz w:val="20"/>
                <w:szCs w:val="20"/>
              </w:rPr>
              <w:t xml:space="preserve"> standardized and non-standardized assessment tools related to different age groups</w:t>
            </w:r>
          </w:p>
        </w:tc>
        <w:tc>
          <w:tcPr>
            <w:tcW w:w="540" w:type="dxa"/>
            <w:vAlign w:val="center"/>
          </w:tcPr>
          <w:p w14:paraId="277B396D"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3D56C9B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45843C87"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7D12EDD7"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5A3B5966"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1E1877B"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41742F7"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B70C9EE"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0FFA54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A735068"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14E07C8D"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2EF2E19B" w14:textId="77777777" w:rsidTr="00C51DF3">
        <w:trPr>
          <w:trHeight w:val="290"/>
        </w:trPr>
        <w:tc>
          <w:tcPr>
            <w:tcW w:w="5400" w:type="dxa"/>
          </w:tcPr>
          <w:p w14:paraId="21AB2E33" w14:textId="77777777"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4</w:t>
            </w:r>
            <w:r w:rsidRPr="006B0120">
              <w:rPr>
                <w:rFonts w:asciiTheme="majorBidi" w:eastAsia="Times New Roman" w:hAnsiTheme="majorBidi" w:cstheme="majorBidi"/>
                <w:sz w:val="20"/>
                <w:szCs w:val="20"/>
              </w:rPr>
              <w:t>. Plan, select, implement and document interventions that relate to the identified goals considering family preferences, available evidence and resources and write occupation-based goals support children’s development</w:t>
            </w:r>
          </w:p>
        </w:tc>
        <w:tc>
          <w:tcPr>
            <w:tcW w:w="540" w:type="dxa"/>
            <w:vAlign w:val="center"/>
          </w:tcPr>
          <w:p w14:paraId="3F181965"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1A931162"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70EA057"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729E4E0"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630" w:type="dxa"/>
            <w:vAlign w:val="center"/>
          </w:tcPr>
          <w:p w14:paraId="0D3E32DB"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2631A7FE"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5A068A19"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47ECBE38"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04A3BB7"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AE1BF5D"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61770B21"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4BB505FF" w14:textId="77777777" w:rsidTr="00C51DF3">
        <w:trPr>
          <w:trHeight w:val="290"/>
        </w:trPr>
        <w:tc>
          <w:tcPr>
            <w:tcW w:w="5400" w:type="dxa"/>
          </w:tcPr>
          <w:p w14:paraId="36C5D160" w14:textId="77777777" w:rsidR="006B0120" w:rsidRPr="006B0120" w:rsidRDefault="006B0120" w:rsidP="001E6953">
            <w:pPr>
              <w:jc w:val="both"/>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5.</w:t>
            </w:r>
            <w:r w:rsidRPr="006B0120">
              <w:rPr>
                <w:rFonts w:asciiTheme="majorBidi" w:eastAsia="Times New Roman" w:hAnsiTheme="majorBidi" w:cstheme="majorBidi"/>
                <w:sz w:val="20"/>
                <w:szCs w:val="20"/>
              </w:rPr>
              <w:t xml:space="preserve"> Evaluate the role of different settings in supporting human’s development and participation</w:t>
            </w:r>
          </w:p>
        </w:tc>
        <w:tc>
          <w:tcPr>
            <w:tcW w:w="540" w:type="dxa"/>
            <w:vAlign w:val="center"/>
          </w:tcPr>
          <w:p w14:paraId="5DFE1016"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76BC0F61"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7A6F1F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4A9CDEE7"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7F2025C5"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0F55FF50"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1306691"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68DBC5F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2461674"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5D840CC"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343AB816"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22921C1F" w14:textId="77777777" w:rsidTr="00C51DF3">
        <w:trPr>
          <w:trHeight w:val="290"/>
        </w:trPr>
        <w:tc>
          <w:tcPr>
            <w:tcW w:w="5400" w:type="dxa"/>
          </w:tcPr>
          <w:p w14:paraId="7AB3F7F3" w14:textId="77777777"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6.</w:t>
            </w:r>
            <w:r w:rsidRPr="006B0120">
              <w:rPr>
                <w:rFonts w:asciiTheme="majorBidi" w:eastAsia="Times New Roman" w:hAnsiTheme="majorBidi" w:cstheme="majorBidi"/>
                <w:sz w:val="20"/>
                <w:szCs w:val="20"/>
              </w:rPr>
              <w:t>Reflect on clinical reasoning in designing related interventions to support children’s development</w:t>
            </w:r>
          </w:p>
        </w:tc>
        <w:tc>
          <w:tcPr>
            <w:tcW w:w="540" w:type="dxa"/>
            <w:vAlign w:val="center"/>
          </w:tcPr>
          <w:p w14:paraId="653C3031"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5111BF03"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0D9AF8E"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A30AFC8"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28D4534A"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48C0A3B"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B717D28"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0BDB4DF6"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774A9574"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c>
          <w:tcPr>
            <w:tcW w:w="540" w:type="dxa"/>
            <w:vAlign w:val="center"/>
          </w:tcPr>
          <w:p w14:paraId="03548119"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5BE95C98" w14:textId="77777777" w:rsidR="006B0120" w:rsidRPr="006B0120" w:rsidRDefault="006B0120" w:rsidP="00C51DF3">
            <w:pPr>
              <w:jc w:val="center"/>
              <w:rPr>
                <w:rFonts w:asciiTheme="majorBidi" w:eastAsia="Times New Roman" w:hAnsiTheme="majorBidi" w:cstheme="majorBidi"/>
                <w:sz w:val="24"/>
                <w:szCs w:val="24"/>
              </w:rPr>
            </w:pPr>
          </w:p>
        </w:tc>
      </w:tr>
      <w:tr w:rsidR="00C51DF3" w:rsidRPr="006B0120" w14:paraId="3CC60802" w14:textId="77777777" w:rsidTr="00C51DF3">
        <w:trPr>
          <w:trHeight w:val="290"/>
        </w:trPr>
        <w:tc>
          <w:tcPr>
            <w:tcW w:w="5400" w:type="dxa"/>
          </w:tcPr>
          <w:p w14:paraId="5A4DA721" w14:textId="77777777" w:rsidR="006B0120" w:rsidRPr="006B0120" w:rsidRDefault="006B0120" w:rsidP="001E6953">
            <w:pPr>
              <w:widowControl w:val="0"/>
              <w:rPr>
                <w:rFonts w:asciiTheme="majorBidi" w:eastAsia="Times New Roman" w:hAnsiTheme="majorBidi" w:cstheme="majorBidi"/>
                <w:sz w:val="20"/>
                <w:szCs w:val="20"/>
              </w:rPr>
            </w:pPr>
            <w:r w:rsidRPr="006B0120">
              <w:rPr>
                <w:rFonts w:asciiTheme="majorBidi" w:eastAsia="Times New Roman" w:hAnsiTheme="majorBidi" w:cstheme="majorBidi"/>
                <w:b/>
                <w:sz w:val="20"/>
                <w:szCs w:val="20"/>
              </w:rPr>
              <w:t>7.</w:t>
            </w:r>
            <w:r w:rsidRPr="006B0120">
              <w:rPr>
                <w:rFonts w:asciiTheme="majorBidi" w:eastAsia="Times New Roman" w:hAnsiTheme="majorBidi" w:cstheme="majorBidi"/>
                <w:sz w:val="20"/>
                <w:szCs w:val="20"/>
              </w:rPr>
              <w:t>Identify and apply the best available evidence to support children’s development</w:t>
            </w:r>
          </w:p>
        </w:tc>
        <w:tc>
          <w:tcPr>
            <w:tcW w:w="540" w:type="dxa"/>
            <w:vAlign w:val="center"/>
          </w:tcPr>
          <w:p w14:paraId="70117CF8"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69F42A15"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6FF485C"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1A87DE5F" w14:textId="77777777" w:rsidR="006B0120" w:rsidRPr="006B0120" w:rsidRDefault="006B0120" w:rsidP="00C51DF3">
            <w:pPr>
              <w:jc w:val="center"/>
              <w:rPr>
                <w:rFonts w:asciiTheme="majorBidi" w:eastAsia="Times New Roman" w:hAnsiTheme="majorBidi" w:cstheme="majorBidi"/>
                <w:sz w:val="24"/>
                <w:szCs w:val="24"/>
              </w:rPr>
            </w:pPr>
          </w:p>
        </w:tc>
        <w:tc>
          <w:tcPr>
            <w:tcW w:w="630" w:type="dxa"/>
            <w:vAlign w:val="center"/>
          </w:tcPr>
          <w:p w14:paraId="696A9A08"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39A41599"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6DD6F9D"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580FBC7D"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6EBEFB2C" w14:textId="77777777" w:rsidR="006B0120" w:rsidRPr="006B0120" w:rsidRDefault="006B0120" w:rsidP="00C51DF3">
            <w:pPr>
              <w:jc w:val="center"/>
              <w:rPr>
                <w:rFonts w:asciiTheme="majorBidi" w:eastAsia="Times New Roman" w:hAnsiTheme="majorBidi" w:cstheme="majorBidi"/>
                <w:sz w:val="24"/>
                <w:szCs w:val="24"/>
              </w:rPr>
            </w:pPr>
          </w:p>
        </w:tc>
        <w:tc>
          <w:tcPr>
            <w:tcW w:w="540" w:type="dxa"/>
            <w:vAlign w:val="center"/>
          </w:tcPr>
          <w:p w14:paraId="2FB6B92D" w14:textId="77777777" w:rsidR="006B0120" w:rsidRPr="006B0120" w:rsidRDefault="006B0120" w:rsidP="00C51DF3">
            <w:pPr>
              <w:jc w:val="center"/>
              <w:rPr>
                <w:rFonts w:asciiTheme="majorBidi" w:eastAsia="Times New Roman" w:hAnsiTheme="majorBidi" w:cstheme="majorBidi"/>
                <w:sz w:val="24"/>
                <w:szCs w:val="24"/>
              </w:rPr>
            </w:pPr>
          </w:p>
        </w:tc>
        <w:tc>
          <w:tcPr>
            <w:tcW w:w="599" w:type="dxa"/>
            <w:vAlign w:val="center"/>
          </w:tcPr>
          <w:p w14:paraId="0FEAC64C" w14:textId="77777777" w:rsidR="006B0120" w:rsidRPr="006B0120" w:rsidRDefault="006B0120" w:rsidP="00C51DF3">
            <w:pPr>
              <w:jc w:val="center"/>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X</w:t>
            </w:r>
          </w:p>
        </w:tc>
      </w:tr>
    </w:tbl>
    <w:p w14:paraId="7A83E203" w14:textId="77777777" w:rsidR="00C51DF3" w:rsidRPr="00C51DF3" w:rsidRDefault="00C51DF3" w:rsidP="00C51DF3">
      <w:pPr>
        <w:spacing w:after="0"/>
        <w:ind w:left="-994" w:right="-1350"/>
        <w:rPr>
          <w:rFonts w:asciiTheme="majorBidi" w:eastAsia="Times New Roman" w:hAnsiTheme="majorBidi" w:cstheme="majorBidi"/>
          <w:sz w:val="18"/>
          <w:szCs w:val="18"/>
        </w:rPr>
      </w:pPr>
      <w:r w:rsidRPr="00C51DF3">
        <w:rPr>
          <w:rFonts w:asciiTheme="majorBidi" w:eastAsia="Times New Roman" w:hAnsiTheme="majorBidi" w:cstheme="majorBidi"/>
          <w:sz w:val="18"/>
          <w:szCs w:val="18"/>
        </w:rPr>
        <w:t>Program SLOs:</w:t>
      </w:r>
    </w:p>
    <w:p w14:paraId="30828D38"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Utilize knowledge in occupational therapy philosophy, theories, models, approaches, and frameworks in the practice of occupational therapy.</w:t>
      </w:r>
    </w:p>
    <w:p w14:paraId="1B706833"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 xml:space="preserve">Apply the therapeutic use of occupation for individuals of different age groups and communities, within contemporary and future settings such as hospitals, schools, and homes </w:t>
      </w:r>
      <w:proofErr w:type="spellStart"/>
      <w:r w:rsidRPr="00C51DF3">
        <w:rPr>
          <w:rFonts w:asciiTheme="majorBidi" w:eastAsia="Times New Roman" w:hAnsiTheme="majorBidi" w:cstheme="majorBidi"/>
          <w:color w:val="000000"/>
          <w:sz w:val="18"/>
          <w:szCs w:val="18"/>
        </w:rPr>
        <w:t>etc</w:t>
      </w:r>
      <w:proofErr w:type="spellEnd"/>
      <w:r w:rsidRPr="00C51DF3">
        <w:rPr>
          <w:rFonts w:asciiTheme="majorBidi" w:eastAsia="Times New Roman" w:hAnsiTheme="majorBidi" w:cstheme="majorBidi"/>
          <w:color w:val="000000"/>
          <w:sz w:val="18"/>
          <w:szCs w:val="18"/>
        </w:rPr>
        <w:t>, and with different diagnoses (such as pediatrics, neurological, physical, and psychiatry).</w:t>
      </w:r>
    </w:p>
    <w:p w14:paraId="425A319D"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Assess and evaluate individual and environmental barriers to occupational performance, using a variety of formal, informal, standardized and non-standardized assessment tools and methods.</w:t>
      </w:r>
    </w:p>
    <w:p w14:paraId="192E19A5"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Develop treatment plans collaboratively with clients, demonstrating application of best evidence, effective use of resources and client-centered practice.</w:t>
      </w:r>
    </w:p>
    <w:p w14:paraId="189A9EF8"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Implement, identify and critically evaluate interventions.</w:t>
      </w:r>
    </w:p>
    <w:p w14:paraId="7ED14344"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Document evaluation results and progress using a variety of methods (including accurate evaluation forms/progress notes/discharge records), demonstrating the ability to adapt communication styles to meet different needs of practice</w:t>
      </w:r>
    </w:p>
    <w:p w14:paraId="3D0E8A3B"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Demonstrate service management principles and the government, economic, social and political issues that affect clinical practice</w:t>
      </w:r>
    </w:p>
    <w:p w14:paraId="71D9BD17"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Adhere to professional ethics when dealing with individual and their families and realize the importance of client-centered practice, and have self-confidence and independence of personality.</w:t>
      </w:r>
    </w:p>
    <w:p w14:paraId="49381C62" w14:textId="77777777" w:rsidR="00C51DF3"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Develop problem solving strategies, clinical reasoning and critical reflection on practical scenarios, and synthesize knowledge through evaluation process.</w:t>
      </w:r>
    </w:p>
    <w:p w14:paraId="6312164F" w14:textId="77777777" w:rsid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Reflect skillful communication</w:t>
      </w:r>
      <w:r w:rsidRPr="00C51DF3">
        <w:rPr>
          <w:rFonts w:asciiTheme="majorBidi" w:eastAsia="Times New Roman" w:hAnsiTheme="majorBidi" w:cstheme="majorBidi"/>
          <w:b/>
          <w:color w:val="000000"/>
          <w:sz w:val="18"/>
          <w:szCs w:val="18"/>
        </w:rPr>
        <w:t xml:space="preserve">, </w:t>
      </w:r>
      <w:r w:rsidRPr="00C51DF3">
        <w:rPr>
          <w:rFonts w:asciiTheme="majorBidi" w:eastAsia="Times New Roman" w:hAnsiTheme="majorBidi" w:cstheme="majorBidi"/>
          <w:color w:val="000000"/>
          <w:sz w:val="18"/>
          <w:szCs w:val="18"/>
        </w:rPr>
        <w:t>leadership, time management, lifelong learning using appropriate communication technologies</w:t>
      </w:r>
    </w:p>
    <w:p w14:paraId="4393556B" w14:textId="095A2A36" w:rsidR="006B0120" w:rsidRPr="00C51DF3" w:rsidRDefault="00C51DF3" w:rsidP="00C51DF3">
      <w:pPr>
        <w:numPr>
          <w:ilvl w:val="0"/>
          <w:numId w:val="3"/>
        </w:numPr>
        <w:pBdr>
          <w:top w:val="nil"/>
          <w:left w:val="nil"/>
          <w:bottom w:val="nil"/>
          <w:right w:val="nil"/>
          <w:between w:val="nil"/>
        </w:pBdr>
        <w:spacing w:after="0"/>
        <w:ind w:left="-994" w:right="-1350"/>
        <w:rPr>
          <w:rFonts w:asciiTheme="majorBidi" w:hAnsiTheme="majorBidi" w:cstheme="majorBidi"/>
          <w:color w:val="000000"/>
          <w:sz w:val="18"/>
          <w:szCs w:val="18"/>
        </w:rPr>
      </w:pPr>
      <w:r w:rsidRPr="00C51DF3">
        <w:rPr>
          <w:rFonts w:asciiTheme="majorBidi" w:eastAsia="Times New Roman" w:hAnsiTheme="majorBidi" w:cstheme="majorBidi"/>
          <w:color w:val="000000"/>
          <w:sz w:val="18"/>
          <w:szCs w:val="18"/>
        </w:rPr>
        <w:t>Utilize research findings in the practice of occupational therapy.</w:t>
      </w:r>
    </w:p>
    <w:p w14:paraId="7E8CA42E" w14:textId="74837FCE" w:rsidR="006B0120" w:rsidRDefault="006B0120" w:rsidP="006B0120">
      <w:pPr>
        <w:spacing w:after="0" w:line="240" w:lineRule="auto"/>
        <w:ind w:left="-810"/>
        <w:rPr>
          <w:rFonts w:asciiTheme="majorBidi" w:eastAsia="Times New Roman" w:hAnsiTheme="majorBidi" w:cstheme="majorBidi"/>
          <w:b/>
          <w:sz w:val="24"/>
          <w:szCs w:val="24"/>
        </w:rPr>
      </w:pPr>
    </w:p>
    <w:p w14:paraId="73CAEEDB" w14:textId="77777777" w:rsidR="006B0120" w:rsidRPr="006B0120" w:rsidRDefault="006B0120" w:rsidP="006B0120">
      <w:pPr>
        <w:spacing w:after="0" w:line="240" w:lineRule="auto"/>
        <w:ind w:left="-810"/>
        <w:rPr>
          <w:rFonts w:asciiTheme="majorBidi" w:eastAsia="Times New Roman" w:hAnsiTheme="majorBidi" w:cstheme="majorBidi"/>
          <w:b/>
          <w:sz w:val="24"/>
          <w:szCs w:val="24"/>
        </w:rPr>
      </w:pPr>
    </w:p>
    <w:p w14:paraId="000000C1" w14:textId="77777777" w:rsidR="00BD4CD4" w:rsidRPr="006B0120" w:rsidRDefault="00BD4CD4">
      <w:pPr>
        <w:rPr>
          <w:rFonts w:asciiTheme="majorBidi" w:eastAsia="Times New Roman" w:hAnsiTheme="majorBidi" w:cstheme="majorBidi"/>
          <w:sz w:val="24"/>
          <w:szCs w:val="24"/>
        </w:rPr>
      </w:pPr>
    </w:p>
    <w:p w14:paraId="000000C2" w14:textId="302F2FC0" w:rsidR="00BD4CD4" w:rsidRPr="006B0120" w:rsidRDefault="006041A6">
      <w:pPr>
        <w:ind w:left="-81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21. Topic Outline and Schedule:</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065"/>
      </w:tblGrid>
      <w:tr w:rsidR="00930025" w:rsidRPr="006B0120" w14:paraId="5347AE4C" w14:textId="77777777" w:rsidTr="001E6953">
        <w:trPr>
          <w:trHeight w:val="1506"/>
          <w:jc w:val="center"/>
        </w:trPr>
        <w:tc>
          <w:tcPr>
            <w:tcW w:w="11065" w:type="dxa"/>
          </w:tcPr>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720"/>
              <w:gridCol w:w="4762"/>
              <w:gridCol w:w="900"/>
              <w:gridCol w:w="1538"/>
              <w:gridCol w:w="2250"/>
            </w:tblGrid>
            <w:tr w:rsidR="00D40DCF" w:rsidRPr="006B0120" w14:paraId="164500C7" w14:textId="77777777" w:rsidTr="00D40DCF">
              <w:trPr>
                <w:trHeight w:val="30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7FB6" w14:textId="77777777"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bookmarkStart w:id="0" w:name="_Hlk97751766"/>
                  <w:r w:rsidRPr="00D40DCF">
                    <w:rPr>
                      <w:rFonts w:asciiTheme="majorBidi" w:hAnsiTheme="majorBidi" w:cstheme="majorBidi"/>
                      <w:b/>
                      <w:bCs/>
                      <w:color w:val="000000"/>
                      <w:sz w:val="20"/>
                      <w:szCs w:val="20"/>
                    </w:rPr>
                    <w:t>Wk.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643DB" w14:textId="77777777"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proofErr w:type="spellStart"/>
                  <w:r w:rsidRPr="00D40DCF">
                    <w:rPr>
                      <w:rFonts w:asciiTheme="majorBidi" w:hAnsiTheme="majorBidi" w:cstheme="majorBidi"/>
                      <w:b/>
                      <w:bCs/>
                      <w:color w:val="000000"/>
                      <w:sz w:val="20"/>
                      <w:szCs w:val="20"/>
                    </w:rPr>
                    <w:t>Lec</w:t>
                  </w:r>
                  <w:proofErr w:type="spellEnd"/>
                  <w:r w:rsidRPr="00D40DCF">
                    <w:rPr>
                      <w:rFonts w:asciiTheme="majorBidi" w:hAnsiTheme="majorBidi" w:cstheme="majorBidi"/>
                      <w:b/>
                      <w:bCs/>
                      <w:color w:val="000000"/>
                      <w:sz w:val="20"/>
                      <w:szCs w:val="20"/>
                    </w:rPr>
                    <w:t>.</w:t>
                  </w:r>
                </w:p>
              </w:tc>
              <w:tc>
                <w:tcPr>
                  <w:tcW w:w="4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60120" w14:textId="77777777"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r w:rsidRPr="00D40DCF">
                    <w:rPr>
                      <w:rFonts w:asciiTheme="majorBidi" w:hAnsiTheme="majorBidi" w:cstheme="majorBidi"/>
                      <w:b/>
                      <w:bCs/>
                      <w:color w:val="000000"/>
                      <w:sz w:val="20"/>
                      <w:szCs w:val="20"/>
                    </w:rPr>
                    <w:t>Topic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BEB4D1" w14:textId="77777777"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r w:rsidRPr="00D40DCF">
                    <w:rPr>
                      <w:rFonts w:asciiTheme="majorBidi" w:hAnsiTheme="majorBidi" w:cstheme="majorBidi"/>
                      <w:b/>
                      <w:bCs/>
                      <w:color w:val="000000"/>
                      <w:sz w:val="20"/>
                      <w:szCs w:val="20"/>
                    </w:rPr>
                    <w:t>SLO</w:t>
                  </w:r>
                </w:p>
              </w:tc>
              <w:tc>
                <w:tcPr>
                  <w:tcW w:w="1538" w:type="dxa"/>
                  <w:tcBorders>
                    <w:top w:val="single" w:sz="4" w:space="0" w:color="auto"/>
                    <w:left w:val="single" w:sz="4" w:space="0" w:color="auto"/>
                    <w:bottom w:val="single" w:sz="4" w:space="0" w:color="auto"/>
                    <w:right w:val="single" w:sz="4" w:space="0" w:color="auto"/>
                  </w:tcBorders>
                </w:tcPr>
                <w:p w14:paraId="673F1B0A" w14:textId="181524E9"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r w:rsidRPr="00D40DCF">
                    <w:rPr>
                      <w:rFonts w:asciiTheme="majorBidi" w:hAnsiTheme="majorBidi" w:cstheme="majorBidi"/>
                      <w:b/>
                      <w:bCs/>
                      <w:color w:val="000000"/>
                      <w:sz w:val="20"/>
                      <w:szCs w:val="20"/>
                    </w:rPr>
                    <w:t xml:space="preserve">F-F / B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BA426" w14:textId="0F811CEB" w:rsidR="00D40DCF" w:rsidRPr="00D40DCF" w:rsidRDefault="00D40DCF" w:rsidP="001E6953">
                  <w:pPr>
                    <w:spacing w:after="0" w:line="240" w:lineRule="auto"/>
                    <w:contextualSpacing/>
                    <w:jc w:val="center"/>
                    <w:rPr>
                      <w:rFonts w:asciiTheme="majorBidi" w:hAnsiTheme="majorBidi" w:cstheme="majorBidi"/>
                      <w:b/>
                      <w:bCs/>
                      <w:color w:val="000000"/>
                      <w:sz w:val="20"/>
                      <w:szCs w:val="20"/>
                    </w:rPr>
                  </w:pPr>
                  <w:r w:rsidRPr="00D40DCF">
                    <w:rPr>
                      <w:rFonts w:asciiTheme="majorBidi" w:hAnsiTheme="majorBidi" w:cstheme="majorBidi"/>
                      <w:b/>
                      <w:bCs/>
                      <w:color w:val="000000"/>
                      <w:sz w:val="20"/>
                      <w:szCs w:val="20"/>
                    </w:rPr>
                    <w:t>Resources</w:t>
                  </w:r>
                </w:p>
              </w:tc>
            </w:tr>
            <w:tr w:rsidR="00D40DCF" w:rsidRPr="006B0120" w14:paraId="7B463BFD" w14:textId="77777777" w:rsidTr="00B763E9">
              <w:trPr>
                <w:trHeight w:val="350"/>
              </w:trPr>
              <w:tc>
                <w:tcPr>
                  <w:tcW w:w="640" w:type="dxa"/>
                  <w:vMerge w:val="restart"/>
                  <w:tcBorders>
                    <w:top w:val="single" w:sz="4" w:space="0" w:color="auto"/>
                    <w:left w:val="single" w:sz="4" w:space="0" w:color="auto"/>
                    <w:right w:val="single" w:sz="4" w:space="0" w:color="auto"/>
                  </w:tcBorders>
                  <w:shd w:val="clear" w:color="auto" w:fill="auto"/>
                  <w:noWrap/>
                  <w:vAlign w:val="center"/>
                  <w:hideMark/>
                </w:tcPr>
                <w:p w14:paraId="703B83E5" w14:textId="77777777" w:rsidR="00D40DCF" w:rsidRPr="006B0120" w:rsidRDefault="00D40DCF" w:rsidP="001E6953">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FCB79" w14:textId="77777777" w:rsidR="00D40DCF" w:rsidRPr="006B0120" w:rsidRDefault="00D40DCF" w:rsidP="001E6953">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1.1</w:t>
                  </w:r>
                </w:p>
              </w:tc>
              <w:tc>
                <w:tcPr>
                  <w:tcW w:w="4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AE5C" w14:textId="05188124" w:rsidR="00D40DCF" w:rsidRPr="006B0120" w:rsidRDefault="00D40DCF" w:rsidP="001E6953">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Course Overview &amp; Assignment Overview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702933" w14:textId="77777777" w:rsidR="00D40DCF" w:rsidRPr="006B0120" w:rsidRDefault="00D40DCF" w:rsidP="001E6953">
                  <w:pPr>
                    <w:spacing w:after="0" w:line="240" w:lineRule="auto"/>
                    <w:contextualSpacing/>
                    <w:rPr>
                      <w:rFonts w:asciiTheme="majorBidi" w:hAnsiTheme="majorBidi" w:cstheme="majorBidi"/>
                      <w:color w:val="000000"/>
                      <w:sz w:val="24"/>
                      <w:szCs w:val="24"/>
                    </w:rPr>
                  </w:pPr>
                </w:p>
              </w:tc>
              <w:tc>
                <w:tcPr>
                  <w:tcW w:w="1538" w:type="dxa"/>
                  <w:tcBorders>
                    <w:top w:val="single" w:sz="4" w:space="0" w:color="auto"/>
                    <w:left w:val="single" w:sz="4" w:space="0" w:color="auto"/>
                    <w:bottom w:val="single" w:sz="4" w:space="0" w:color="auto"/>
                    <w:right w:val="single" w:sz="4" w:space="0" w:color="auto"/>
                  </w:tcBorders>
                </w:tcPr>
                <w:p w14:paraId="6289DC21" w14:textId="77777777" w:rsidR="00D40DCF" w:rsidRPr="006B0120" w:rsidRDefault="00D40DCF" w:rsidP="001E6953">
                  <w:pPr>
                    <w:spacing w:after="0" w:line="240" w:lineRule="auto"/>
                    <w:contextualSpacing/>
                    <w:rPr>
                      <w:rFonts w:asciiTheme="majorBidi" w:hAnsiTheme="majorBidi" w:cstheme="majorBidi"/>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93FED" w14:textId="3AAC1A26" w:rsidR="00D40DCF" w:rsidRPr="006B0120" w:rsidRDefault="00B763E9" w:rsidP="001E6953">
                  <w:pPr>
                    <w:spacing w:after="0" w:line="24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w:t>
                  </w:r>
                </w:p>
              </w:tc>
            </w:tr>
            <w:tr w:rsidR="00B763E9" w:rsidRPr="006B0120" w14:paraId="1783BC94" w14:textId="77777777" w:rsidTr="00D40DCF">
              <w:trPr>
                <w:trHeight w:val="308"/>
              </w:trPr>
              <w:tc>
                <w:tcPr>
                  <w:tcW w:w="640" w:type="dxa"/>
                  <w:vMerge/>
                  <w:tcBorders>
                    <w:left w:val="single" w:sz="4" w:space="0" w:color="auto"/>
                    <w:right w:val="single" w:sz="4" w:space="0" w:color="auto"/>
                  </w:tcBorders>
                  <w:shd w:val="clear" w:color="auto" w:fill="auto"/>
                  <w:vAlign w:val="center"/>
                  <w:hideMark/>
                </w:tcPr>
                <w:p w14:paraId="50785165"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tcBorders>
                    <w:top w:val="single" w:sz="4" w:space="0" w:color="auto"/>
                    <w:left w:val="single" w:sz="4" w:space="0" w:color="auto"/>
                    <w:right w:val="single" w:sz="4" w:space="0" w:color="auto"/>
                  </w:tcBorders>
                  <w:shd w:val="clear" w:color="auto" w:fill="auto"/>
                  <w:noWrap/>
                  <w:vAlign w:val="center"/>
                  <w:hideMark/>
                </w:tcPr>
                <w:p w14:paraId="32D76C87"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1.2</w:t>
                  </w:r>
                </w:p>
              </w:tc>
              <w:tc>
                <w:tcPr>
                  <w:tcW w:w="4762" w:type="dxa"/>
                  <w:tcBorders>
                    <w:top w:val="single" w:sz="4" w:space="0" w:color="auto"/>
                    <w:left w:val="single" w:sz="4" w:space="0" w:color="auto"/>
                    <w:right w:val="single" w:sz="4" w:space="0" w:color="auto"/>
                  </w:tcBorders>
                  <w:shd w:val="clear" w:color="auto" w:fill="auto"/>
                  <w:noWrap/>
                  <w:vAlign w:val="center"/>
                  <w:hideMark/>
                </w:tcPr>
                <w:p w14:paraId="69585C48" w14:textId="4822C0E3"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Human Performance Throughout the Lifespan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C8D57E"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Borders>
                    <w:top w:val="single" w:sz="4" w:space="0" w:color="auto"/>
                    <w:left w:val="single" w:sz="4" w:space="0" w:color="auto"/>
                    <w:right w:val="single" w:sz="4" w:space="0" w:color="auto"/>
                  </w:tcBorders>
                </w:tcPr>
                <w:p w14:paraId="5FD94164"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tcBorders>
                    <w:top w:val="single" w:sz="4" w:space="0" w:color="auto"/>
                    <w:left w:val="single" w:sz="4" w:space="0" w:color="auto"/>
                    <w:right w:val="single" w:sz="4" w:space="0" w:color="auto"/>
                  </w:tcBorders>
                  <w:shd w:val="clear" w:color="auto" w:fill="auto"/>
                  <w:noWrap/>
                  <w:vAlign w:val="center"/>
                </w:tcPr>
                <w:p w14:paraId="32B2FC3F" w14:textId="16266020"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 + 2</w:t>
                  </w:r>
                </w:p>
              </w:tc>
            </w:tr>
            <w:tr w:rsidR="00B763E9" w:rsidRPr="006B0120" w14:paraId="7BD21E4E" w14:textId="77777777" w:rsidTr="00D40DCF">
              <w:trPr>
                <w:trHeight w:val="300"/>
              </w:trPr>
              <w:tc>
                <w:tcPr>
                  <w:tcW w:w="640" w:type="dxa"/>
                  <w:vMerge w:val="restart"/>
                  <w:shd w:val="clear" w:color="auto" w:fill="auto"/>
                  <w:noWrap/>
                  <w:vAlign w:val="center"/>
                  <w:hideMark/>
                </w:tcPr>
                <w:p w14:paraId="7FC66677"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2</w:t>
                  </w:r>
                </w:p>
              </w:tc>
              <w:tc>
                <w:tcPr>
                  <w:tcW w:w="720" w:type="dxa"/>
                  <w:shd w:val="clear" w:color="auto" w:fill="auto"/>
                  <w:noWrap/>
                  <w:vAlign w:val="center"/>
                  <w:hideMark/>
                </w:tcPr>
                <w:p w14:paraId="7955D6C4"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2.1</w:t>
                  </w:r>
                </w:p>
              </w:tc>
              <w:tc>
                <w:tcPr>
                  <w:tcW w:w="4762" w:type="dxa"/>
                  <w:vMerge w:val="restart"/>
                  <w:shd w:val="clear" w:color="auto" w:fill="auto"/>
                  <w:noWrap/>
                  <w:vAlign w:val="center"/>
                </w:tcPr>
                <w:p w14:paraId="2635263B" w14:textId="2CBB5E12"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Classical Theories of Development </w:t>
                  </w:r>
                </w:p>
              </w:tc>
              <w:tc>
                <w:tcPr>
                  <w:tcW w:w="900" w:type="dxa"/>
                  <w:shd w:val="clear" w:color="auto" w:fill="auto"/>
                  <w:vAlign w:val="center"/>
                </w:tcPr>
                <w:p w14:paraId="44B2415E" w14:textId="415000A3"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3E1FEC4A"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05828918" w14:textId="119E5D34"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3</w:t>
                  </w:r>
                </w:p>
              </w:tc>
            </w:tr>
            <w:tr w:rsidR="00B763E9" w:rsidRPr="006B0120" w14:paraId="08977CF6" w14:textId="77777777" w:rsidTr="00D40DCF">
              <w:trPr>
                <w:trHeight w:val="300"/>
              </w:trPr>
              <w:tc>
                <w:tcPr>
                  <w:tcW w:w="640" w:type="dxa"/>
                  <w:vMerge/>
                  <w:shd w:val="clear" w:color="auto" w:fill="auto"/>
                  <w:vAlign w:val="center"/>
                  <w:hideMark/>
                </w:tcPr>
                <w:p w14:paraId="46E18634"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hideMark/>
                </w:tcPr>
                <w:p w14:paraId="54E65A12"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2.2</w:t>
                  </w:r>
                </w:p>
              </w:tc>
              <w:tc>
                <w:tcPr>
                  <w:tcW w:w="4762" w:type="dxa"/>
                  <w:vMerge/>
                  <w:shd w:val="clear" w:color="auto" w:fill="auto"/>
                  <w:noWrap/>
                  <w:vAlign w:val="center"/>
                </w:tcPr>
                <w:p w14:paraId="241A54EF"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900" w:type="dxa"/>
                  <w:shd w:val="clear" w:color="auto" w:fill="auto"/>
                  <w:vAlign w:val="center"/>
                </w:tcPr>
                <w:p w14:paraId="26A6A520"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6D28C27B"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2250" w:type="dxa"/>
                  <w:vMerge/>
                  <w:shd w:val="clear" w:color="auto" w:fill="auto"/>
                  <w:noWrap/>
                  <w:vAlign w:val="center"/>
                </w:tcPr>
                <w:p w14:paraId="62198887" w14:textId="69B8AF44" w:rsidR="00B763E9" w:rsidRPr="006B0120" w:rsidRDefault="00B763E9" w:rsidP="00B763E9">
                  <w:pPr>
                    <w:spacing w:after="0" w:line="240" w:lineRule="auto"/>
                    <w:contextualSpacing/>
                    <w:rPr>
                      <w:rFonts w:asciiTheme="majorBidi" w:hAnsiTheme="majorBidi" w:cstheme="majorBidi"/>
                      <w:color w:val="000000"/>
                      <w:sz w:val="24"/>
                      <w:szCs w:val="24"/>
                    </w:rPr>
                  </w:pPr>
                </w:p>
              </w:tc>
            </w:tr>
            <w:tr w:rsidR="00B763E9" w:rsidRPr="006B0120" w14:paraId="17BA4E27" w14:textId="77777777" w:rsidTr="00D40DCF">
              <w:trPr>
                <w:trHeight w:val="300"/>
              </w:trPr>
              <w:tc>
                <w:tcPr>
                  <w:tcW w:w="640" w:type="dxa"/>
                  <w:vMerge w:val="restart"/>
                  <w:shd w:val="clear" w:color="auto" w:fill="auto"/>
                  <w:noWrap/>
                  <w:vAlign w:val="center"/>
                  <w:hideMark/>
                </w:tcPr>
                <w:p w14:paraId="64458C37"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3</w:t>
                  </w:r>
                </w:p>
              </w:tc>
              <w:tc>
                <w:tcPr>
                  <w:tcW w:w="720" w:type="dxa"/>
                  <w:shd w:val="clear" w:color="auto" w:fill="auto"/>
                  <w:noWrap/>
                  <w:vAlign w:val="center"/>
                  <w:hideMark/>
                </w:tcPr>
                <w:p w14:paraId="5B2108A6"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3.1</w:t>
                  </w:r>
                </w:p>
              </w:tc>
              <w:tc>
                <w:tcPr>
                  <w:tcW w:w="4762" w:type="dxa"/>
                  <w:vMerge w:val="restart"/>
                  <w:shd w:val="clear" w:color="auto" w:fill="auto"/>
                  <w:noWrap/>
                  <w:vAlign w:val="center"/>
                </w:tcPr>
                <w:p w14:paraId="1D55AD03" w14:textId="2557E3AD"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Prenatal Development </w:t>
                  </w:r>
                </w:p>
              </w:tc>
              <w:tc>
                <w:tcPr>
                  <w:tcW w:w="900" w:type="dxa"/>
                  <w:shd w:val="clear" w:color="auto" w:fill="auto"/>
                  <w:vAlign w:val="center"/>
                </w:tcPr>
                <w:p w14:paraId="3F432712" w14:textId="72D6C1F3"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46C504FC"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0E3EBBE1" w14:textId="7D4C3FCD"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8</w:t>
                  </w:r>
                </w:p>
              </w:tc>
            </w:tr>
            <w:tr w:rsidR="00B763E9" w:rsidRPr="006B0120" w14:paraId="03B4CC4D" w14:textId="77777777" w:rsidTr="00D40DCF">
              <w:trPr>
                <w:trHeight w:val="300"/>
              </w:trPr>
              <w:tc>
                <w:tcPr>
                  <w:tcW w:w="640" w:type="dxa"/>
                  <w:vMerge/>
                  <w:shd w:val="clear" w:color="auto" w:fill="auto"/>
                  <w:vAlign w:val="center"/>
                  <w:hideMark/>
                </w:tcPr>
                <w:p w14:paraId="6154F679"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hideMark/>
                </w:tcPr>
                <w:p w14:paraId="138064AA"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3.2</w:t>
                  </w:r>
                </w:p>
              </w:tc>
              <w:tc>
                <w:tcPr>
                  <w:tcW w:w="4762" w:type="dxa"/>
                  <w:vMerge/>
                  <w:shd w:val="clear" w:color="auto" w:fill="auto"/>
                  <w:noWrap/>
                  <w:vAlign w:val="center"/>
                </w:tcPr>
                <w:p w14:paraId="3FA28608" w14:textId="75B4D70B"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900" w:type="dxa"/>
                  <w:shd w:val="clear" w:color="auto" w:fill="auto"/>
                  <w:vAlign w:val="center"/>
                </w:tcPr>
                <w:p w14:paraId="6F33C9FC"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7F993E55"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shd w:val="clear" w:color="auto" w:fill="auto"/>
                  <w:noWrap/>
                  <w:vAlign w:val="center"/>
                </w:tcPr>
                <w:p w14:paraId="30D8AEC0" w14:textId="0F5D0BC5"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r>
            <w:tr w:rsidR="00B763E9" w:rsidRPr="006B0120" w14:paraId="14978955" w14:textId="77777777" w:rsidTr="00D40DCF">
              <w:trPr>
                <w:trHeight w:val="300"/>
              </w:trPr>
              <w:tc>
                <w:tcPr>
                  <w:tcW w:w="640" w:type="dxa"/>
                  <w:vMerge w:val="restart"/>
                  <w:shd w:val="clear" w:color="auto" w:fill="auto"/>
                  <w:noWrap/>
                  <w:vAlign w:val="center"/>
                </w:tcPr>
                <w:p w14:paraId="4A0E6390"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4</w:t>
                  </w:r>
                </w:p>
              </w:tc>
              <w:tc>
                <w:tcPr>
                  <w:tcW w:w="720" w:type="dxa"/>
                  <w:shd w:val="clear" w:color="auto" w:fill="auto"/>
                  <w:noWrap/>
                  <w:vAlign w:val="center"/>
                </w:tcPr>
                <w:p w14:paraId="250E70FE"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4.1</w:t>
                  </w:r>
                </w:p>
              </w:tc>
              <w:tc>
                <w:tcPr>
                  <w:tcW w:w="4762" w:type="dxa"/>
                  <w:shd w:val="clear" w:color="auto" w:fill="auto"/>
                  <w:noWrap/>
                  <w:vAlign w:val="center"/>
                </w:tcPr>
                <w:p w14:paraId="36118668" w14:textId="60ED6DA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The Newborn </w:t>
                  </w:r>
                </w:p>
              </w:tc>
              <w:tc>
                <w:tcPr>
                  <w:tcW w:w="900" w:type="dxa"/>
                  <w:shd w:val="clear" w:color="auto" w:fill="auto"/>
                  <w:vAlign w:val="center"/>
                </w:tcPr>
                <w:p w14:paraId="0ABA2D67"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59D16B7A"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236C80D7" w14:textId="5493B957"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9</w:t>
                  </w:r>
                </w:p>
              </w:tc>
            </w:tr>
            <w:tr w:rsidR="00B763E9" w:rsidRPr="006B0120" w14:paraId="56AA764D" w14:textId="77777777" w:rsidTr="00D40DCF">
              <w:trPr>
                <w:trHeight w:val="300"/>
              </w:trPr>
              <w:tc>
                <w:tcPr>
                  <w:tcW w:w="640" w:type="dxa"/>
                  <w:vMerge/>
                  <w:shd w:val="clear" w:color="auto" w:fill="auto"/>
                  <w:noWrap/>
                  <w:vAlign w:val="center"/>
                </w:tcPr>
                <w:p w14:paraId="147C3176"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7B823C74"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4.2</w:t>
                  </w:r>
                </w:p>
              </w:tc>
              <w:tc>
                <w:tcPr>
                  <w:tcW w:w="4762" w:type="dxa"/>
                  <w:shd w:val="clear" w:color="auto" w:fill="auto"/>
                  <w:noWrap/>
                  <w:vAlign w:val="center"/>
                </w:tcPr>
                <w:p w14:paraId="4E561E02" w14:textId="41ABC5A1"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Reflexes </w:t>
                  </w:r>
                </w:p>
              </w:tc>
              <w:tc>
                <w:tcPr>
                  <w:tcW w:w="900" w:type="dxa"/>
                  <w:shd w:val="clear" w:color="auto" w:fill="auto"/>
                  <w:vAlign w:val="center"/>
                </w:tcPr>
                <w:p w14:paraId="5B6A9BAC"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0A2AFB75" w14:textId="7D14A1DA" w:rsidR="00B763E9" w:rsidRPr="006B0120" w:rsidRDefault="00B763E9" w:rsidP="00B763E9">
                  <w:pPr>
                    <w:spacing w:after="0" w:line="240" w:lineRule="auto"/>
                    <w:contextualSpacing/>
                    <w:jc w:val="center"/>
                    <w:rPr>
                      <w:rFonts w:asciiTheme="majorBidi" w:hAnsiTheme="majorBidi" w:cstheme="majorBidi"/>
                      <w:color w:val="000000"/>
                      <w:sz w:val="24"/>
                      <w:szCs w:val="24"/>
                    </w:rPr>
                  </w:pPr>
                  <w:r>
                    <w:rPr>
                      <w:rFonts w:asciiTheme="majorBidi" w:hAnsiTheme="majorBidi" w:cstheme="majorBidi"/>
                      <w:color w:val="000000"/>
                      <w:sz w:val="24"/>
                      <w:szCs w:val="24"/>
                    </w:rPr>
                    <w:t>B</w:t>
                  </w:r>
                </w:p>
              </w:tc>
              <w:tc>
                <w:tcPr>
                  <w:tcW w:w="2250" w:type="dxa"/>
                  <w:vMerge/>
                  <w:shd w:val="clear" w:color="auto" w:fill="auto"/>
                  <w:noWrap/>
                  <w:vAlign w:val="center"/>
                </w:tcPr>
                <w:p w14:paraId="23E30102" w14:textId="423A2D46"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r>
            <w:tr w:rsidR="00B763E9" w:rsidRPr="006B0120" w14:paraId="303027EA" w14:textId="77777777" w:rsidTr="00D40DCF">
              <w:trPr>
                <w:trHeight w:val="300"/>
              </w:trPr>
              <w:tc>
                <w:tcPr>
                  <w:tcW w:w="640" w:type="dxa"/>
                  <w:vMerge w:val="restart"/>
                  <w:shd w:val="clear" w:color="auto" w:fill="auto"/>
                  <w:noWrap/>
                  <w:vAlign w:val="center"/>
                </w:tcPr>
                <w:p w14:paraId="64895A3D"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5</w:t>
                  </w:r>
                </w:p>
              </w:tc>
              <w:tc>
                <w:tcPr>
                  <w:tcW w:w="720" w:type="dxa"/>
                  <w:shd w:val="clear" w:color="auto" w:fill="auto"/>
                  <w:noWrap/>
                  <w:vAlign w:val="center"/>
                </w:tcPr>
                <w:p w14:paraId="0457B014"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5.1</w:t>
                  </w:r>
                </w:p>
              </w:tc>
              <w:tc>
                <w:tcPr>
                  <w:tcW w:w="4762" w:type="dxa"/>
                  <w:shd w:val="clear" w:color="auto" w:fill="auto"/>
                  <w:noWrap/>
                  <w:vAlign w:val="center"/>
                </w:tcPr>
                <w:p w14:paraId="330AA18B" w14:textId="2C3B36ED"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Infancy</w:t>
                  </w:r>
                </w:p>
              </w:tc>
              <w:tc>
                <w:tcPr>
                  <w:tcW w:w="900" w:type="dxa"/>
                  <w:shd w:val="clear" w:color="auto" w:fill="auto"/>
                  <w:vAlign w:val="center"/>
                </w:tcPr>
                <w:p w14:paraId="00AFFBCF"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711A2D08"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7A5BD610" w14:textId="26E7DCF4" w:rsidR="00B763E9" w:rsidRPr="006B0120" w:rsidRDefault="00B763E9" w:rsidP="00B763E9">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10</w:t>
                  </w:r>
                </w:p>
              </w:tc>
            </w:tr>
            <w:tr w:rsidR="00B763E9" w:rsidRPr="006B0120" w14:paraId="13BFD5AE" w14:textId="77777777" w:rsidTr="00D40DCF">
              <w:trPr>
                <w:trHeight w:val="300"/>
              </w:trPr>
              <w:tc>
                <w:tcPr>
                  <w:tcW w:w="640" w:type="dxa"/>
                  <w:vMerge/>
                  <w:shd w:val="clear" w:color="auto" w:fill="auto"/>
                  <w:noWrap/>
                  <w:vAlign w:val="center"/>
                </w:tcPr>
                <w:p w14:paraId="42780404"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113ED649" w14:textId="77777777" w:rsidR="00B763E9" w:rsidRPr="006B0120" w:rsidRDefault="00B763E9" w:rsidP="00B763E9">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5.2</w:t>
                  </w:r>
                </w:p>
              </w:tc>
              <w:tc>
                <w:tcPr>
                  <w:tcW w:w="4762" w:type="dxa"/>
                  <w:shd w:val="clear" w:color="auto" w:fill="auto"/>
                  <w:noWrap/>
                  <w:vAlign w:val="center"/>
                </w:tcPr>
                <w:p w14:paraId="32AF7747" w14:textId="0DFDDA1F" w:rsidR="00B763E9" w:rsidRPr="006B0120" w:rsidRDefault="00B763E9" w:rsidP="00B763E9">
                  <w:pPr>
                    <w:spacing w:after="0" w:line="24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Infancy </w:t>
                  </w:r>
                </w:p>
              </w:tc>
              <w:tc>
                <w:tcPr>
                  <w:tcW w:w="900" w:type="dxa"/>
                  <w:shd w:val="clear" w:color="auto" w:fill="auto"/>
                  <w:vAlign w:val="center"/>
                </w:tcPr>
                <w:p w14:paraId="0B403A0A" w14:textId="77777777" w:rsidR="00B763E9" w:rsidRPr="006B0120" w:rsidRDefault="00B763E9" w:rsidP="00B763E9">
                  <w:pPr>
                    <w:spacing w:after="0" w:line="240" w:lineRule="auto"/>
                    <w:contextualSpacing/>
                    <w:rPr>
                      <w:rFonts w:asciiTheme="majorBidi" w:hAnsiTheme="majorBidi" w:cstheme="majorBidi"/>
                      <w:color w:val="000000"/>
                      <w:sz w:val="24"/>
                      <w:szCs w:val="24"/>
                    </w:rPr>
                  </w:pPr>
                </w:p>
              </w:tc>
              <w:tc>
                <w:tcPr>
                  <w:tcW w:w="1538" w:type="dxa"/>
                </w:tcPr>
                <w:p w14:paraId="3A2832D2" w14:textId="77777777"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c>
                <w:tcPr>
                  <w:tcW w:w="2250" w:type="dxa"/>
                  <w:vMerge/>
                  <w:shd w:val="clear" w:color="auto" w:fill="auto"/>
                  <w:noWrap/>
                  <w:vAlign w:val="center"/>
                </w:tcPr>
                <w:p w14:paraId="39FF572B" w14:textId="143E6EAA" w:rsidR="00B763E9" w:rsidRPr="006B0120" w:rsidRDefault="00B763E9" w:rsidP="00B763E9">
                  <w:pPr>
                    <w:spacing w:after="0" w:line="240" w:lineRule="auto"/>
                    <w:contextualSpacing/>
                    <w:jc w:val="center"/>
                    <w:rPr>
                      <w:rFonts w:asciiTheme="majorBidi" w:hAnsiTheme="majorBidi" w:cstheme="majorBidi"/>
                      <w:color w:val="000000"/>
                      <w:sz w:val="24"/>
                      <w:szCs w:val="24"/>
                    </w:rPr>
                  </w:pPr>
                </w:p>
              </w:tc>
            </w:tr>
            <w:tr w:rsidR="004822F7" w:rsidRPr="006B0120" w14:paraId="24153050" w14:textId="77777777" w:rsidTr="00D40DCF">
              <w:trPr>
                <w:trHeight w:val="300"/>
              </w:trPr>
              <w:tc>
                <w:tcPr>
                  <w:tcW w:w="640" w:type="dxa"/>
                  <w:vMerge w:val="restart"/>
                  <w:shd w:val="clear" w:color="auto" w:fill="auto"/>
                  <w:noWrap/>
                  <w:vAlign w:val="center"/>
                </w:tcPr>
                <w:p w14:paraId="41752B82"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6</w:t>
                  </w:r>
                </w:p>
              </w:tc>
              <w:tc>
                <w:tcPr>
                  <w:tcW w:w="720" w:type="dxa"/>
                  <w:shd w:val="clear" w:color="auto" w:fill="auto"/>
                  <w:noWrap/>
                  <w:vAlign w:val="center"/>
                </w:tcPr>
                <w:p w14:paraId="4712F603"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6.1</w:t>
                  </w:r>
                </w:p>
              </w:tc>
              <w:tc>
                <w:tcPr>
                  <w:tcW w:w="4762" w:type="dxa"/>
                  <w:shd w:val="clear" w:color="auto" w:fill="auto"/>
                  <w:noWrap/>
                  <w:vAlign w:val="center"/>
                </w:tcPr>
                <w:p w14:paraId="3D74BE7C" w14:textId="5888C9C1" w:rsidR="004822F7" w:rsidRPr="006B0120" w:rsidRDefault="004822F7" w:rsidP="004822F7">
                  <w:pPr>
                    <w:spacing w:after="0" w:line="240" w:lineRule="auto"/>
                    <w:contextualSpacing/>
                    <w:rPr>
                      <w:rFonts w:asciiTheme="majorBidi" w:hAnsiTheme="majorBidi" w:cstheme="majorBidi"/>
                      <w:color w:val="000000"/>
                      <w:sz w:val="24"/>
                      <w:szCs w:val="24"/>
                    </w:rPr>
                  </w:pPr>
                  <w:r w:rsidRPr="00B763E9">
                    <w:rPr>
                      <w:rFonts w:asciiTheme="majorBidi" w:hAnsiTheme="majorBidi" w:cstheme="majorBidi"/>
                      <w:color w:val="000000"/>
                      <w:sz w:val="24"/>
                      <w:szCs w:val="24"/>
                    </w:rPr>
                    <w:t xml:space="preserve">Review of Newborn and Infancy Period  </w:t>
                  </w:r>
                </w:p>
              </w:tc>
              <w:tc>
                <w:tcPr>
                  <w:tcW w:w="900" w:type="dxa"/>
                  <w:shd w:val="clear" w:color="auto" w:fill="auto"/>
                  <w:vAlign w:val="center"/>
                </w:tcPr>
                <w:p w14:paraId="53FC6D34"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30558C3E"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15F6472C" w14:textId="3B102EEF"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11</w:t>
                  </w:r>
                </w:p>
              </w:tc>
            </w:tr>
            <w:tr w:rsidR="004822F7" w:rsidRPr="006B0120" w14:paraId="1C72B5B5" w14:textId="77777777" w:rsidTr="00D40DCF">
              <w:trPr>
                <w:trHeight w:val="300"/>
              </w:trPr>
              <w:tc>
                <w:tcPr>
                  <w:tcW w:w="640" w:type="dxa"/>
                  <w:vMerge/>
                  <w:shd w:val="clear" w:color="auto" w:fill="auto"/>
                  <w:noWrap/>
                  <w:vAlign w:val="center"/>
                </w:tcPr>
                <w:p w14:paraId="5BEB31EC"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68E701CD"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6.2</w:t>
                  </w:r>
                </w:p>
              </w:tc>
              <w:tc>
                <w:tcPr>
                  <w:tcW w:w="4762" w:type="dxa"/>
                  <w:shd w:val="clear" w:color="auto" w:fill="auto"/>
                  <w:noWrap/>
                  <w:vAlign w:val="center"/>
                </w:tcPr>
                <w:p w14:paraId="013CF1DD" w14:textId="4135A6B0" w:rsidR="004822F7" w:rsidRPr="006B0120" w:rsidRDefault="004822F7" w:rsidP="004822F7">
                  <w:pPr>
                    <w:spacing w:after="0" w:line="240" w:lineRule="auto"/>
                    <w:contextualSpacing/>
                    <w:rPr>
                      <w:rFonts w:asciiTheme="majorBidi" w:hAnsiTheme="majorBidi" w:cstheme="majorBidi"/>
                      <w:color w:val="000000"/>
                      <w:sz w:val="24"/>
                      <w:szCs w:val="24"/>
                      <w:highlight w:val="yellow"/>
                    </w:rPr>
                  </w:pPr>
                  <w:r w:rsidRPr="006B0120">
                    <w:rPr>
                      <w:rFonts w:asciiTheme="majorBidi" w:hAnsiTheme="majorBidi" w:cstheme="majorBidi"/>
                      <w:color w:val="000000"/>
                      <w:sz w:val="24"/>
                      <w:szCs w:val="24"/>
                    </w:rPr>
                    <w:t xml:space="preserve">Family and Disability Issues Through Infancy </w:t>
                  </w:r>
                </w:p>
              </w:tc>
              <w:tc>
                <w:tcPr>
                  <w:tcW w:w="900" w:type="dxa"/>
                  <w:shd w:val="clear" w:color="auto" w:fill="auto"/>
                  <w:vAlign w:val="center"/>
                </w:tcPr>
                <w:p w14:paraId="0D6492F9"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4975336F"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66671A8E" w14:textId="5CF1F5F2"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624FF850" w14:textId="77777777" w:rsidTr="00681C81">
              <w:trPr>
                <w:trHeight w:val="300"/>
              </w:trPr>
              <w:tc>
                <w:tcPr>
                  <w:tcW w:w="640" w:type="dxa"/>
                  <w:vMerge w:val="restart"/>
                  <w:shd w:val="clear" w:color="auto" w:fill="auto"/>
                  <w:noWrap/>
                  <w:vAlign w:val="center"/>
                </w:tcPr>
                <w:p w14:paraId="77B1A323"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7</w:t>
                  </w:r>
                </w:p>
              </w:tc>
              <w:tc>
                <w:tcPr>
                  <w:tcW w:w="720" w:type="dxa"/>
                  <w:shd w:val="clear" w:color="auto" w:fill="auto"/>
                  <w:noWrap/>
                  <w:vAlign w:val="center"/>
                </w:tcPr>
                <w:p w14:paraId="74CC735E"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7.1</w:t>
                  </w:r>
                </w:p>
              </w:tc>
              <w:tc>
                <w:tcPr>
                  <w:tcW w:w="4762" w:type="dxa"/>
                  <w:shd w:val="clear" w:color="auto" w:fill="auto"/>
                  <w:noWrap/>
                  <w:vAlign w:val="center"/>
                </w:tcPr>
                <w:p w14:paraId="6272CE83" w14:textId="3CB0B6B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Development in the Preschool Years </w:t>
                  </w:r>
                </w:p>
              </w:tc>
              <w:tc>
                <w:tcPr>
                  <w:tcW w:w="900" w:type="dxa"/>
                  <w:shd w:val="clear" w:color="auto" w:fill="auto"/>
                  <w:vAlign w:val="center"/>
                </w:tcPr>
                <w:p w14:paraId="0D22C410"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vAlign w:val="center"/>
                </w:tcPr>
                <w:p w14:paraId="1567593C" w14:textId="6747C523"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vMerge w:val="restart"/>
                  <w:shd w:val="clear" w:color="auto" w:fill="auto"/>
                  <w:noWrap/>
                  <w:vAlign w:val="center"/>
                </w:tcPr>
                <w:p w14:paraId="09C8401B" w14:textId="6822BDB2"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12</w:t>
                  </w:r>
                </w:p>
              </w:tc>
            </w:tr>
            <w:tr w:rsidR="004822F7" w:rsidRPr="006B0120" w14:paraId="2E6223C0" w14:textId="77777777" w:rsidTr="00D40DCF">
              <w:trPr>
                <w:trHeight w:val="300"/>
              </w:trPr>
              <w:tc>
                <w:tcPr>
                  <w:tcW w:w="640" w:type="dxa"/>
                  <w:vMerge/>
                  <w:shd w:val="clear" w:color="auto" w:fill="auto"/>
                  <w:noWrap/>
                  <w:vAlign w:val="center"/>
                </w:tcPr>
                <w:p w14:paraId="30F61138"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6AFF6A5B"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7.2</w:t>
                  </w:r>
                </w:p>
              </w:tc>
              <w:tc>
                <w:tcPr>
                  <w:tcW w:w="4762" w:type="dxa"/>
                  <w:shd w:val="clear" w:color="auto" w:fill="auto"/>
                  <w:noWrap/>
                  <w:vAlign w:val="center"/>
                </w:tcPr>
                <w:p w14:paraId="63A01D2B" w14:textId="1C5587FC"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Development in the Preschool Years </w:t>
                  </w:r>
                </w:p>
              </w:tc>
              <w:tc>
                <w:tcPr>
                  <w:tcW w:w="900" w:type="dxa"/>
                  <w:shd w:val="clear" w:color="auto" w:fill="auto"/>
                  <w:vAlign w:val="center"/>
                </w:tcPr>
                <w:p w14:paraId="605F7928"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2E5A431C"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vMerge/>
                  <w:shd w:val="clear" w:color="auto" w:fill="auto"/>
                  <w:noWrap/>
                  <w:vAlign w:val="center"/>
                </w:tcPr>
                <w:p w14:paraId="49B7E1E6" w14:textId="38D71555"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5A6009C6" w14:textId="77777777" w:rsidTr="00D40DCF">
              <w:trPr>
                <w:trHeight w:val="300"/>
              </w:trPr>
              <w:tc>
                <w:tcPr>
                  <w:tcW w:w="640" w:type="dxa"/>
                  <w:vMerge w:val="restart"/>
                  <w:shd w:val="clear" w:color="auto" w:fill="auto"/>
                  <w:noWrap/>
                  <w:vAlign w:val="center"/>
                </w:tcPr>
                <w:p w14:paraId="06024582"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8</w:t>
                  </w:r>
                </w:p>
              </w:tc>
              <w:tc>
                <w:tcPr>
                  <w:tcW w:w="720" w:type="dxa"/>
                  <w:shd w:val="clear" w:color="auto" w:fill="auto"/>
                  <w:noWrap/>
                  <w:vAlign w:val="center"/>
                </w:tcPr>
                <w:p w14:paraId="20314E04"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8.1</w:t>
                  </w:r>
                </w:p>
              </w:tc>
              <w:tc>
                <w:tcPr>
                  <w:tcW w:w="4762" w:type="dxa"/>
                  <w:shd w:val="clear" w:color="auto" w:fill="auto"/>
                  <w:noWrap/>
                  <w:vAlign w:val="center"/>
                </w:tcPr>
                <w:p w14:paraId="1E8AB55D" w14:textId="7835911F"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Midterm – Theory </w:t>
                  </w:r>
                </w:p>
              </w:tc>
              <w:tc>
                <w:tcPr>
                  <w:tcW w:w="900" w:type="dxa"/>
                  <w:shd w:val="clear" w:color="auto" w:fill="auto"/>
                  <w:vAlign w:val="center"/>
                </w:tcPr>
                <w:p w14:paraId="5833F0D8"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79E403B8"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5BAB6C21" w14:textId="57CD4BDB"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63D2CDCC" w14:textId="77777777" w:rsidTr="00D40DCF">
              <w:trPr>
                <w:trHeight w:val="300"/>
              </w:trPr>
              <w:tc>
                <w:tcPr>
                  <w:tcW w:w="640" w:type="dxa"/>
                  <w:vMerge/>
                  <w:shd w:val="clear" w:color="auto" w:fill="auto"/>
                  <w:noWrap/>
                  <w:vAlign w:val="center"/>
                </w:tcPr>
                <w:p w14:paraId="3163DE54"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5F54F77C"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8.2</w:t>
                  </w:r>
                </w:p>
              </w:tc>
              <w:tc>
                <w:tcPr>
                  <w:tcW w:w="4762" w:type="dxa"/>
                  <w:shd w:val="clear" w:color="auto" w:fill="auto"/>
                  <w:noWrap/>
                  <w:vAlign w:val="center"/>
                </w:tcPr>
                <w:p w14:paraId="59A72803" w14:textId="7FA631B9"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Reflexes Practical Exam </w:t>
                  </w:r>
                </w:p>
              </w:tc>
              <w:tc>
                <w:tcPr>
                  <w:tcW w:w="900" w:type="dxa"/>
                  <w:shd w:val="clear" w:color="auto" w:fill="auto"/>
                  <w:vAlign w:val="center"/>
                </w:tcPr>
                <w:p w14:paraId="0E7DAFD7"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46E6B401"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06CF8FF8" w14:textId="3B6FB104"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6A54593A" w14:textId="77777777" w:rsidTr="00D40DCF">
              <w:trPr>
                <w:trHeight w:val="300"/>
              </w:trPr>
              <w:tc>
                <w:tcPr>
                  <w:tcW w:w="640" w:type="dxa"/>
                  <w:vMerge w:val="restart"/>
                  <w:shd w:val="clear" w:color="auto" w:fill="auto"/>
                  <w:noWrap/>
                  <w:vAlign w:val="center"/>
                </w:tcPr>
                <w:p w14:paraId="292DE77F"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9</w:t>
                  </w:r>
                </w:p>
              </w:tc>
              <w:tc>
                <w:tcPr>
                  <w:tcW w:w="720" w:type="dxa"/>
                  <w:shd w:val="clear" w:color="auto" w:fill="auto"/>
                  <w:noWrap/>
                  <w:vAlign w:val="center"/>
                </w:tcPr>
                <w:p w14:paraId="6116CB8D"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9.1</w:t>
                  </w:r>
                </w:p>
              </w:tc>
              <w:tc>
                <w:tcPr>
                  <w:tcW w:w="4762" w:type="dxa"/>
                  <w:shd w:val="clear" w:color="auto" w:fill="auto"/>
                  <w:noWrap/>
                  <w:vAlign w:val="center"/>
                </w:tcPr>
                <w:p w14:paraId="428BC6F3" w14:textId="3143D244" w:rsidR="004822F7" w:rsidRPr="006B0120" w:rsidRDefault="004822F7" w:rsidP="004822F7">
                  <w:pPr>
                    <w:spacing w:after="0" w:line="24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Appropriate Toys for Infancy </w:t>
                  </w:r>
                </w:p>
              </w:tc>
              <w:tc>
                <w:tcPr>
                  <w:tcW w:w="900" w:type="dxa"/>
                  <w:shd w:val="clear" w:color="auto" w:fill="auto"/>
                  <w:vAlign w:val="center"/>
                </w:tcPr>
                <w:p w14:paraId="772698A1"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26D210B2"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1EBA40CA" w14:textId="18AE29E7"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13</w:t>
                  </w:r>
                </w:p>
              </w:tc>
            </w:tr>
            <w:tr w:rsidR="004822F7" w:rsidRPr="006B0120" w14:paraId="531EF420" w14:textId="77777777" w:rsidTr="00D40DCF">
              <w:trPr>
                <w:trHeight w:val="300"/>
              </w:trPr>
              <w:tc>
                <w:tcPr>
                  <w:tcW w:w="640" w:type="dxa"/>
                  <w:vMerge/>
                  <w:shd w:val="clear" w:color="auto" w:fill="auto"/>
                  <w:noWrap/>
                  <w:vAlign w:val="center"/>
                </w:tcPr>
                <w:p w14:paraId="40EFE9BA"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4EE64E60"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9.2</w:t>
                  </w:r>
                </w:p>
              </w:tc>
              <w:tc>
                <w:tcPr>
                  <w:tcW w:w="4762" w:type="dxa"/>
                  <w:shd w:val="clear" w:color="auto" w:fill="auto"/>
                  <w:noWrap/>
                  <w:vAlign w:val="center"/>
                </w:tcPr>
                <w:p w14:paraId="74598F7D" w14:textId="11E63BBE" w:rsidR="004822F7" w:rsidRPr="006B0120" w:rsidRDefault="004822F7" w:rsidP="004822F7">
                  <w:pPr>
                    <w:spacing w:after="0" w:line="24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Appropriate Toys for Childhood</w:t>
                  </w:r>
                </w:p>
              </w:tc>
              <w:tc>
                <w:tcPr>
                  <w:tcW w:w="900" w:type="dxa"/>
                  <w:shd w:val="clear" w:color="auto" w:fill="auto"/>
                  <w:vAlign w:val="center"/>
                </w:tcPr>
                <w:p w14:paraId="552F1055"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51EB806A"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09927854" w14:textId="051250F6"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14</w:t>
                  </w:r>
                </w:p>
              </w:tc>
            </w:tr>
            <w:tr w:rsidR="004822F7" w:rsidRPr="006B0120" w14:paraId="550790A2" w14:textId="77777777" w:rsidTr="00D40DCF">
              <w:trPr>
                <w:trHeight w:val="300"/>
              </w:trPr>
              <w:tc>
                <w:tcPr>
                  <w:tcW w:w="640" w:type="dxa"/>
                  <w:vMerge w:val="restart"/>
                  <w:shd w:val="clear" w:color="auto" w:fill="auto"/>
                  <w:noWrap/>
                  <w:vAlign w:val="center"/>
                </w:tcPr>
                <w:p w14:paraId="65883FA5"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10</w:t>
                  </w:r>
                </w:p>
              </w:tc>
              <w:tc>
                <w:tcPr>
                  <w:tcW w:w="720" w:type="dxa"/>
                  <w:shd w:val="clear" w:color="auto" w:fill="auto"/>
                  <w:noWrap/>
                  <w:vAlign w:val="center"/>
                </w:tcPr>
                <w:p w14:paraId="36FE9CD8"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10.1</w:t>
                  </w:r>
                </w:p>
              </w:tc>
              <w:tc>
                <w:tcPr>
                  <w:tcW w:w="4762" w:type="dxa"/>
                  <w:shd w:val="clear" w:color="auto" w:fill="auto"/>
                  <w:noWrap/>
                  <w:vAlign w:val="center"/>
                </w:tcPr>
                <w:p w14:paraId="60D3E6A1" w14:textId="18DB61CA"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Labor Day – No Class</w:t>
                  </w:r>
                </w:p>
              </w:tc>
              <w:tc>
                <w:tcPr>
                  <w:tcW w:w="900" w:type="dxa"/>
                  <w:shd w:val="clear" w:color="auto" w:fill="auto"/>
                  <w:vAlign w:val="center"/>
                </w:tcPr>
                <w:p w14:paraId="0838F484"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6644A63D"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0C091F6F" w14:textId="52AA31C8"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718D3879" w14:textId="77777777" w:rsidTr="00D40DCF">
              <w:trPr>
                <w:trHeight w:val="300"/>
              </w:trPr>
              <w:tc>
                <w:tcPr>
                  <w:tcW w:w="640" w:type="dxa"/>
                  <w:vMerge/>
                  <w:shd w:val="clear" w:color="auto" w:fill="auto"/>
                  <w:noWrap/>
                  <w:vAlign w:val="center"/>
                </w:tcPr>
                <w:p w14:paraId="1E44703E"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4292C8C0"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10.2</w:t>
                  </w:r>
                </w:p>
              </w:tc>
              <w:tc>
                <w:tcPr>
                  <w:tcW w:w="4762" w:type="dxa"/>
                  <w:shd w:val="clear" w:color="auto" w:fill="auto"/>
                  <w:noWrap/>
                  <w:vAlign w:val="center"/>
                </w:tcPr>
                <w:p w14:paraId="142C3981" w14:textId="3BDE8AC4"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Childhood and School </w:t>
                  </w:r>
                </w:p>
              </w:tc>
              <w:tc>
                <w:tcPr>
                  <w:tcW w:w="900" w:type="dxa"/>
                  <w:shd w:val="clear" w:color="auto" w:fill="auto"/>
                  <w:vAlign w:val="center"/>
                </w:tcPr>
                <w:p w14:paraId="3E6679FD"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0AF8C4C0" w14:textId="22DD30CC" w:rsidR="004822F7" w:rsidRPr="006B0120" w:rsidRDefault="004822F7" w:rsidP="004822F7">
                  <w:pPr>
                    <w:spacing w:after="0" w:line="240" w:lineRule="auto"/>
                    <w:contextualSpacing/>
                    <w:jc w:val="center"/>
                    <w:rPr>
                      <w:rFonts w:asciiTheme="majorBidi" w:hAnsiTheme="majorBidi" w:cstheme="majorBidi"/>
                      <w:color w:val="000000"/>
                      <w:sz w:val="24"/>
                      <w:szCs w:val="24"/>
                    </w:rPr>
                  </w:pPr>
                  <w:r>
                    <w:rPr>
                      <w:rFonts w:asciiTheme="majorBidi" w:hAnsiTheme="majorBidi" w:cstheme="majorBidi"/>
                      <w:color w:val="000000"/>
                      <w:sz w:val="24"/>
                      <w:szCs w:val="24"/>
                    </w:rPr>
                    <w:t>B</w:t>
                  </w:r>
                </w:p>
              </w:tc>
              <w:tc>
                <w:tcPr>
                  <w:tcW w:w="2250" w:type="dxa"/>
                  <w:shd w:val="clear" w:color="auto" w:fill="auto"/>
                  <w:noWrap/>
                  <w:vAlign w:val="center"/>
                </w:tcPr>
                <w:p w14:paraId="7C62B380" w14:textId="009D0533"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15</w:t>
                  </w:r>
                </w:p>
              </w:tc>
            </w:tr>
            <w:tr w:rsidR="004822F7" w:rsidRPr="006B0120" w14:paraId="0DC2623C" w14:textId="77777777" w:rsidTr="00D40DCF">
              <w:trPr>
                <w:trHeight w:val="300"/>
              </w:trPr>
              <w:tc>
                <w:tcPr>
                  <w:tcW w:w="640" w:type="dxa"/>
                  <w:vMerge w:val="restart"/>
                  <w:shd w:val="clear" w:color="auto" w:fill="auto"/>
                  <w:noWrap/>
                  <w:vAlign w:val="center"/>
                </w:tcPr>
                <w:p w14:paraId="51BC6747"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11</w:t>
                  </w:r>
                </w:p>
              </w:tc>
              <w:tc>
                <w:tcPr>
                  <w:tcW w:w="720" w:type="dxa"/>
                  <w:shd w:val="clear" w:color="auto" w:fill="auto"/>
                  <w:noWrap/>
                  <w:vAlign w:val="center"/>
                </w:tcPr>
                <w:p w14:paraId="43D2E93B"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11.1</w:t>
                  </w:r>
                </w:p>
              </w:tc>
              <w:tc>
                <w:tcPr>
                  <w:tcW w:w="4762" w:type="dxa"/>
                  <w:shd w:val="clear" w:color="auto" w:fill="auto"/>
                  <w:noWrap/>
                  <w:vAlign w:val="center"/>
                </w:tcPr>
                <w:p w14:paraId="0D4A5F7E" w14:textId="4581B594"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Adolescent Development </w:t>
                  </w:r>
                </w:p>
              </w:tc>
              <w:tc>
                <w:tcPr>
                  <w:tcW w:w="900" w:type="dxa"/>
                  <w:shd w:val="clear" w:color="auto" w:fill="auto"/>
                  <w:vAlign w:val="center"/>
                </w:tcPr>
                <w:p w14:paraId="5EF2D863"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26753577"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256423E9" w14:textId="692136C9"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16</w:t>
                  </w:r>
                </w:p>
              </w:tc>
            </w:tr>
            <w:tr w:rsidR="004822F7" w:rsidRPr="006B0120" w14:paraId="495CEF7E" w14:textId="77777777" w:rsidTr="00D40DCF">
              <w:trPr>
                <w:trHeight w:val="300"/>
              </w:trPr>
              <w:tc>
                <w:tcPr>
                  <w:tcW w:w="640" w:type="dxa"/>
                  <w:vMerge/>
                  <w:shd w:val="clear" w:color="auto" w:fill="auto"/>
                  <w:noWrap/>
                  <w:vAlign w:val="center"/>
                </w:tcPr>
                <w:p w14:paraId="753F614C"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1B84A815"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11.2</w:t>
                  </w:r>
                </w:p>
              </w:tc>
              <w:tc>
                <w:tcPr>
                  <w:tcW w:w="4762" w:type="dxa"/>
                  <w:shd w:val="clear" w:color="auto" w:fill="auto"/>
                  <w:noWrap/>
                  <w:vAlign w:val="center"/>
                </w:tcPr>
                <w:p w14:paraId="4B30F0B0" w14:textId="5E57DFF6"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Family Issues Throughout Childhood </w:t>
                  </w:r>
                </w:p>
              </w:tc>
              <w:tc>
                <w:tcPr>
                  <w:tcW w:w="900" w:type="dxa"/>
                  <w:shd w:val="clear" w:color="auto" w:fill="auto"/>
                  <w:vAlign w:val="center"/>
                </w:tcPr>
                <w:p w14:paraId="08C14356"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43B0A9C0"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7940E34D" w14:textId="1397BD0D"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17</w:t>
                  </w:r>
                </w:p>
              </w:tc>
            </w:tr>
            <w:tr w:rsidR="004822F7" w:rsidRPr="006B0120" w14:paraId="260F7F67" w14:textId="77777777" w:rsidTr="00D40DCF">
              <w:trPr>
                <w:trHeight w:val="300"/>
              </w:trPr>
              <w:tc>
                <w:tcPr>
                  <w:tcW w:w="640" w:type="dxa"/>
                  <w:vMerge w:val="restart"/>
                  <w:shd w:val="clear" w:color="auto" w:fill="auto"/>
                  <w:noWrap/>
                  <w:vAlign w:val="center"/>
                </w:tcPr>
                <w:p w14:paraId="0D5C8B9E"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12</w:t>
                  </w:r>
                </w:p>
              </w:tc>
              <w:tc>
                <w:tcPr>
                  <w:tcW w:w="720" w:type="dxa"/>
                  <w:shd w:val="clear" w:color="auto" w:fill="auto"/>
                  <w:noWrap/>
                  <w:vAlign w:val="center"/>
                </w:tcPr>
                <w:p w14:paraId="3264F3E2"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12.1</w:t>
                  </w:r>
                </w:p>
              </w:tc>
              <w:tc>
                <w:tcPr>
                  <w:tcW w:w="4762" w:type="dxa"/>
                  <w:shd w:val="clear" w:color="auto" w:fill="auto"/>
                  <w:noWrap/>
                  <w:vAlign w:val="center"/>
                </w:tcPr>
                <w:p w14:paraId="65ECE384" w14:textId="239E7BA5"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Early Adulthood </w:t>
                  </w:r>
                </w:p>
              </w:tc>
              <w:tc>
                <w:tcPr>
                  <w:tcW w:w="900" w:type="dxa"/>
                  <w:shd w:val="clear" w:color="auto" w:fill="auto"/>
                  <w:vAlign w:val="center"/>
                </w:tcPr>
                <w:p w14:paraId="1744411E"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52FC4801"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3082D419" w14:textId="02C64C6C"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0684BD11" w14:textId="77777777" w:rsidTr="00D40DCF">
              <w:trPr>
                <w:trHeight w:val="300"/>
              </w:trPr>
              <w:tc>
                <w:tcPr>
                  <w:tcW w:w="640" w:type="dxa"/>
                  <w:vMerge/>
                  <w:shd w:val="clear" w:color="auto" w:fill="auto"/>
                  <w:noWrap/>
                  <w:vAlign w:val="center"/>
                </w:tcPr>
                <w:p w14:paraId="3B974E5C"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36A60540"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12.2</w:t>
                  </w:r>
                </w:p>
              </w:tc>
              <w:tc>
                <w:tcPr>
                  <w:tcW w:w="4762" w:type="dxa"/>
                  <w:shd w:val="clear" w:color="auto" w:fill="auto"/>
                  <w:noWrap/>
                  <w:vAlign w:val="center"/>
                </w:tcPr>
                <w:p w14:paraId="1A243C52" w14:textId="5132CE66"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Middle Adulthood</w:t>
                  </w:r>
                </w:p>
              </w:tc>
              <w:tc>
                <w:tcPr>
                  <w:tcW w:w="900" w:type="dxa"/>
                  <w:shd w:val="clear" w:color="auto" w:fill="auto"/>
                  <w:vAlign w:val="center"/>
                </w:tcPr>
                <w:p w14:paraId="3812925A"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01B8FA26"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3B855E70" w14:textId="552C8A74"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62D7F03E" w14:textId="77777777" w:rsidTr="00D40DCF">
              <w:trPr>
                <w:trHeight w:val="300"/>
              </w:trPr>
              <w:tc>
                <w:tcPr>
                  <w:tcW w:w="640" w:type="dxa"/>
                  <w:vMerge w:val="restart"/>
                  <w:shd w:val="clear" w:color="auto" w:fill="auto"/>
                  <w:noWrap/>
                  <w:vAlign w:val="center"/>
                </w:tcPr>
                <w:p w14:paraId="2D55E881"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13</w:t>
                  </w:r>
                </w:p>
              </w:tc>
              <w:tc>
                <w:tcPr>
                  <w:tcW w:w="720" w:type="dxa"/>
                  <w:shd w:val="clear" w:color="auto" w:fill="auto"/>
                  <w:noWrap/>
                  <w:vAlign w:val="center"/>
                </w:tcPr>
                <w:p w14:paraId="53C56099"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13.1</w:t>
                  </w:r>
                </w:p>
              </w:tc>
              <w:tc>
                <w:tcPr>
                  <w:tcW w:w="4762" w:type="dxa"/>
                  <w:shd w:val="clear" w:color="auto" w:fill="auto"/>
                  <w:noWrap/>
                  <w:vAlign w:val="center"/>
                </w:tcPr>
                <w:p w14:paraId="5617AF36" w14:textId="0C34893D"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Late Adulthood</w:t>
                  </w:r>
                </w:p>
              </w:tc>
              <w:tc>
                <w:tcPr>
                  <w:tcW w:w="900" w:type="dxa"/>
                  <w:shd w:val="clear" w:color="auto" w:fill="auto"/>
                  <w:vAlign w:val="center"/>
                </w:tcPr>
                <w:p w14:paraId="3730C14D"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1B286721"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647475CC" w14:textId="5681A6FA"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18</w:t>
                  </w:r>
                </w:p>
              </w:tc>
            </w:tr>
            <w:tr w:rsidR="004822F7" w:rsidRPr="006B0120" w14:paraId="62F752F4" w14:textId="77777777" w:rsidTr="00D40DCF">
              <w:trPr>
                <w:trHeight w:val="300"/>
              </w:trPr>
              <w:tc>
                <w:tcPr>
                  <w:tcW w:w="640" w:type="dxa"/>
                  <w:vMerge/>
                  <w:shd w:val="clear" w:color="auto" w:fill="auto"/>
                  <w:noWrap/>
                  <w:vAlign w:val="center"/>
                </w:tcPr>
                <w:p w14:paraId="11287243"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57B431DB"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13.2</w:t>
                  </w:r>
                </w:p>
              </w:tc>
              <w:tc>
                <w:tcPr>
                  <w:tcW w:w="4762" w:type="dxa"/>
                  <w:shd w:val="clear" w:color="auto" w:fill="auto"/>
                  <w:noWrap/>
                  <w:vAlign w:val="center"/>
                </w:tcPr>
                <w:p w14:paraId="36E97D45" w14:textId="2D13B8F0"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Family and Disablement in Adulthood </w:t>
                  </w:r>
                </w:p>
              </w:tc>
              <w:tc>
                <w:tcPr>
                  <w:tcW w:w="900" w:type="dxa"/>
                  <w:shd w:val="clear" w:color="auto" w:fill="auto"/>
                  <w:vAlign w:val="center"/>
                </w:tcPr>
                <w:p w14:paraId="230245DB"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0F7E8EC2"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293EA2C6" w14:textId="68AAA4D4" w:rsidR="004822F7" w:rsidRPr="006B0120" w:rsidRDefault="004822F7" w:rsidP="004822F7">
                  <w:pPr>
                    <w:spacing w:after="0" w:line="240" w:lineRule="auto"/>
                    <w:contextualSpacing/>
                    <w:jc w:val="center"/>
                    <w:rPr>
                      <w:rFonts w:asciiTheme="majorBidi" w:hAnsiTheme="majorBidi" w:cstheme="majorBidi"/>
                      <w:color w:val="000000"/>
                      <w:sz w:val="24"/>
                      <w:szCs w:val="24"/>
                    </w:rPr>
                  </w:pPr>
                  <w:r w:rsidRPr="006B0120">
                    <w:rPr>
                      <w:rFonts w:asciiTheme="majorBidi" w:hAnsiTheme="majorBidi" w:cstheme="majorBidi"/>
                      <w:color w:val="000000"/>
                      <w:sz w:val="24"/>
                      <w:szCs w:val="24"/>
                    </w:rPr>
                    <w:t> </w:t>
                  </w:r>
                  <w:r>
                    <w:rPr>
                      <w:rFonts w:asciiTheme="majorBidi" w:hAnsiTheme="majorBidi" w:cstheme="majorBidi"/>
                      <w:color w:val="000000"/>
                      <w:sz w:val="24"/>
                      <w:szCs w:val="24"/>
                    </w:rPr>
                    <w:t>C-M Ch. 19</w:t>
                  </w:r>
                </w:p>
              </w:tc>
            </w:tr>
            <w:tr w:rsidR="004822F7" w:rsidRPr="006B0120" w14:paraId="1AD051B8" w14:textId="77777777" w:rsidTr="00D40DCF">
              <w:trPr>
                <w:trHeight w:val="300"/>
              </w:trPr>
              <w:tc>
                <w:tcPr>
                  <w:tcW w:w="640" w:type="dxa"/>
                  <w:vMerge w:val="restart"/>
                  <w:shd w:val="clear" w:color="auto" w:fill="auto"/>
                  <w:noWrap/>
                  <w:vAlign w:val="center"/>
                </w:tcPr>
                <w:p w14:paraId="4536505A"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14</w:t>
                  </w:r>
                </w:p>
              </w:tc>
              <w:tc>
                <w:tcPr>
                  <w:tcW w:w="720" w:type="dxa"/>
                  <w:shd w:val="clear" w:color="auto" w:fill="auto"/>
                  <w:noWrap/>
                  <w:vAlign w:val="center"/>
                </w:tcPr>
                <w:p w14:paraId="4FB5743F"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14.1</w:t>
                  </w:r>
                </w:p>
              </w:tc>
              <w:tc>
                <w:tcPr>
                  <w:tcW w:w="4762" w:type="dxa"/>
                  <w:shd w:val="clear" w:color="auto" w:fill="auto"/>
                  <w:noWrap/>
                  <w:vAlign w:val="center"/>
                </w:tcPr>
                <w:p w14:paraId="7F396FC5" w14:textId="78CAC560"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Assignment Presentations (Groups 1 – 5) </w:t>
                  </w:r>
                </w:p>
              </w:tc>
              <w:tc>
                <w:tcPr>
                  <w:tcW w:w="900" w:type="dxa"/>
                  <w:shd w:val="clear" w:color="auto" w:fill="auto"/>
                  <w:vAlign w:val="center"/>
                </w:tcPr>
                <w:p w14:paraId="674B9961"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39172292"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5A481812" w14:textId="0537647F"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3C85F4AD" w14:textId="77777777" w:rsidTr="00D40DCF">
              <w:trPr>
                <w:trHeight w:val="300"/>
              </w:trPr>
              <w:tc>
                <w:tcPr>
                  <w:tcW w:w="640" w:type="dxa"/>
                  <w:vMerge/>
                  <w:shd w:val="clear" w:color="auto" w:fill="auto"/>
                  <w:noWrap/>
                  <w:vAlign w:val="center"/>
                </w:tcPr>
                <w:p w14:paraId="44DBB7E4"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720" w:type="dxa"/>
                  <w:shd w:val="clear" w:color="auto" w:fill="auto"/>
                  <w:noWrap/>
                  <w:vAlign w:val="center"/>
                </w:tcPr>
                <w:p w14:paraId="3C2A7A93"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14.2</w:t>
                  </w:r>
                </w:p>
              </w:tc>
              <w:tc>
                <w:tcPr>
                  <w:tcW w:w="4762" w:type="dxa"/>
                  <w:shd w:val="clear" w:color="auto" w:fill="auto"/>
                  <w:noWrap/>
                  <w:vAlign w:val="center"/>
                </w:tcPr>
                <w:p w14:paraId="44AD1D96" w14:textId="01BB3DDF"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Assignment Presentations (Groups 6 – 10)</w:t>
                  </w:r>
                </w:p>
              </w:tc>
              <w:tc>
                <w:tcPr>
                  <w:tcW w:w="900" w:type="dxa"/>
                  <w:shd w:val="clear" w:color="auto" w:fill="auto"/>
                  <w:vAlign w:val="center"/>
                </w:tcPr>
                <w:p w14:paraId="146B0428"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62305E7B"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688B2136" w14:textId="47960AFD"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tr w:rsidR="004822F7" w:rsidRPr="006B0120" w14:paraId="7317E89F" w14:textId="77777777" w:rsidTr="00D40DCF">
              <w:trPr>
                <w:trHeight w:val="300"/>
              </w:trPr>
              <w:tc>
                <w:tcPr>
                  <w:tcW w:w="640" w:type="dxa"/>
                  <w:shd w:val="clear" w:color="auto" w:fill="auto"/>
                  <w:noWrap/>
                  <w:vAlign w:val="center"/>
                </w:tcPr>
                <w:p w14:paraId="7A086570"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15</w:t>
                  </w:r>
                </w:p>
              </w:tc>
              <w:tc>
                <w:tcPr>
                  <w:tcW w:w="720" w:type="dxa"/>
                  <w:shd w:val="clear" w:color="auto" w:fill="auto"/>
                  <w:noWrap/>
                  <w:vAlign w:val="center"/>
                </w:tcPr>
                <w:p w14:paraId="2F287CAA" w14:textId="77777777"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15.1</w:t>
                  </w:r>
                </w:p>
              </w:tc>
              <w:tc>
                <w:tcPr>
                  <w:tcW w:w="4762" w:type="dxa"/>
                  <w:shd w:val="clear" w:color="auto" w:fill="auto"/>
                  <w:noWrap/>
                  <w:vAlign w:val="center"/>
                </w:tcPr>
                <w:p w14:paraId="3F434CB7" w14:textId="5AA47615" w:rsidR="004822F7" w:rsidRPr="006B0120" w:rsidRDefault="004822F7" w:rsidP="004822F7">
                  <w:pPr>
                    <w:spacing w:after="0" w:line="240" w:lineRule="auto"/>
                    <w:contextualSpacing/>
                    <w:rPr>
                      <w:rFonts w:asciiTheme="majorBidi" w:hAnsiTheme="majorBidi" w:cstheme="majorBidi"/>
                      <w:color w:val="000000"/>
                      <w:sz w:val="24"/>
                      <w:szCs w:val="24"/>
                    </w:rPr>
                  </w:pPr>
                  <w:r w:rsidRPr="006B0120">
                    <w:rPr>
                      <w:rFonts w:asciiTheme="majorBidi" w:hAnsiTheme="majorBidi" w:cstheme="majorBidi"/>
                      <w:color w:val="000000"/>
                      <w:sz w:val="24"/>
                      <w:szCs w:val="24"/>
                    </w:rPr>
                    <w:t xml:space="preserve">Course Wrap Up </w:t>
                  </w:r>
                </w:p>
              </w:tc>
              <w:tc>
                <w:tcPr>
                  <w:tcW w:w="900" w:type="dxa"/>
                  <w:shd w:val="clear" w:color="auto" w:fill="auto"/>
                  <w:vAlign w:val="center"/>
                </w:tcPr>
                <w:p w14:paraId="0225548F" w14:textId="77777777" w:rsidR="004822F7" w:rsidRPr="006B0120" w:rsidRDefault="004822F7" w:rsidP="004822F7">
                  <w:pPr>
                    <w:spacing w:after="0" w:line="240" w:lineRule="auto"/>
                    <w:contextualSpacing/>
                    <w:rPr>
                      <w:rFonts w:asciiTheme="majorBidi" w:hAnsiTheme="majorBidi" w:cstheme="majorBidi"/>
                      <w:color w:val="000000"/>
                      <w:sz w:val="24"/>
                      <w:szCs w:val="24"/>
                    </w:rPr>
                  </w:pPr>
                </w:p>
              </w:tc>
              <w:tc>
                <w:tcPr>
                  <w:tcW w:w="1538" w:type="dxa"/>
                </w:tcPr>
                <w:p w14:paraId="0A85113C" w14:textId="7777777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c>
                <w:tcPr>
                  <w:tcW w:w="2250" w:type="dxa"/>
                  <w:shd w:val="clear" w:color="auto" w:fill="auto"/>
                  <w:noWrap/>
                  <w:vAlign w:val="center"/>
                </w:tcPr>
                <w:p w14:paraId="6D29AE7D" w14:textId="74A574F7" w:rsidR="004822F7" w:rsidRPr="006B0120" w:rsidRDefault="004822F7" w:rsidP="004822F7">
                  <w:pPr>
                    <w:spacing w:after="0" w:line="240" w:lineRule="auto"/>
                    <w:contextualSpacing/>
                    <w:jc w:val="center"/>
                    <w:rPr>
                      <w:rFonts w:asciiTheme="majorBidi" w:hAnsiTheme="majorBidi" w:cstheme="majorBidi"/>
                      <w:color w:val="000000"/>
                      <w:sz w:val="24"/>
                      <w:szCs w:val="24"/>
                    </w:rPr>
                  </w:pPr>
                </w:p>
              </w:tc>
            </w:tr>
            <w:bookmarkEnd w:id="0"/>
          </w:tbl>
          <w:p w14:paraId="6246DAE0" w14:textId="77777777" w:rsidR="00930025" w:rsidRPr="006B0120" w:rsidRDefault="00930025" w:rsidP="001E6953">
            <w:pPr>
              <w:spacing w:after="0"/>
              <w:contextualSpacing/>
              <w:rPr>
                <w:rFonts w:asciiTheme="majorBidi" w:hAnsiTheme="majorBidi" w:cstheme="majorBidi"/>
                <w:sz w:val="24"/>
                <w:szCs w:val="24"/>
              </w:rPr>
            </w:pPr>
          </w:p>
        </w:tc>
      </w:tr>
    </w:tbl>
    <w:p w14:paraId="1D479525" w14:textId="143B2272" w:rsidR="00930025" w:rsidRDefault="00930025">
      <w:pPr>
        <w:ind w:left="-810"/>
        <w:rPr>
          <w:rFonts w:asciiTheme="majorBidi" w:eastAsia="Times New Roman" w:hAnsiTheme="majorBidi" w:cstheme="majorBidi"/>
          <w:b/>
          <w:sz w:val="24"/>
          <w:szCs w:val="24"/>
        </w:rPr>
      </w:pPr>
    </w:p>
    <w:p w14:paraId="3BA51DB8" w14:textId="12036C11" w:rsidR="00D40DCF" w:rsidRDefault="00D40DCF">
      <w:pPr>
        <w:ind w:left="-810"/>
        <w:rPr>
          <w:rFonts w:asciiTheme="majorBidi" w:eastAsia="Times New Roman" w:hAnsiTheme="majorBidi" w:cstheme="majorBidi"/>
          <w:b/>
          <w:sz w:val="24"/>
          <w:szCs w:val="24"/>
        </w:rPr>
      </w:pPr>
    </w:p>
    <w:p w14:paraId="28557A61" w14:textId="7244A989" w:rsidR="00D40DCF" w:rsidRDefault="00D40DCF">
      <w:pPr>
        <w:ind w:left="-810"/>
        <w:rPr>
          <w:rFonts w:asciiTheme="majorBidi" w:eastAsia="Times New Roman" w:hAnsiTheme="majorBidi" w:cstheme="majorBidi"/>
          <w:b/>
          <w:sz w:val="24"/>
          <w:szCs w:val="24"/>
        </w:rPr>
      </w:pPr>
    </w:p>
    <w:p w14:paraId="4F28E5DA" w14:textId="6F06CA6A" w:rsidR="00D40DCF" w:rsidRDefault="00D40DCF">
      <w:pPr>
        <w:ind w:left="-810"/>
        <w:rPr>
          <w:rFonts w:asciiTheme="majorBidi" w:eastAsia="Times New Roman" w:hAnsiTheme="majorBidi" w:cstheme="majorBidi"/>
          <w:b/>
          <w:sz w:val="24"/>
          <w:szCs w:val="24"/>
        </w:rPr>
      </w:pPr>
    </w:p>
    <w:p w14:paraId="729025C3" w14:textId="1F05A15A" w:rsidR="00D40DCF" w:rsidRDefault="00D40DCF">
      <w:pPr>
        <w:ind w:left="-810"/>
        <w:rPr>
          <w:rFonts w:asciiTheme="majorBidi" w:eastAsia="Times New Roman" w:hAnsiTheme="majorBidi" w:cstheme="majorBidi"/>
          <w:b/>
          <w:sz w:val="24"/>
          <w:szCs w:val="24"/>
        </w:rPr>
      </w:pPr>
    </w:p>
    <w:p w14:paraId="360BC8BF" w14:textId="5FB2FB6A" w:rsidR="00D40DCF" w:rsidRDefault="00D40DCF">
      <w:pPr>
        <w:ind w:left="-810"/>
        <w:rPr>
          <w:rFonts w:asciiTheme="majorBidi" w:eastAsia="Times New Roman" w:hAnsiTheme="majorBidi" w:cstheme="majorBidi"/>
          <w:b/>
          <w:sz w:val="24"/>
          <w:szCs w:val="24"/>
        </w:rPr>
      </w:pPr>
    </w:p>
    <w:p w14:paraId="7063F1F0" w14:textId="77777777" w:rsidR="008C5872" w:rsidRPr="006B0120" w:rsidRDefault="008C5872">
      <w:pPr>
        <w:ind w:left="-810"/>
        <w:rPr>
          <w:rFonts w:asciiTheme="majorBidi" w:eastAsia="Times New Roman" w:hAnsiTheme="majorBidi" w:cstheme="majorBidi"/>
          <w:b/>
          <w:sz w:val="24"/>
          <w:szCs w:val="24"/>
        </w:rPr>
      </w:pPr>
    </w:p>
    <w:p w14:paraId="0000011E" w14:textId="77777777" w:rsidR="00BD4CD4" w:rsidRPr="006B0120" w:rsidRDefault="006041A6" w:rsidP="00560402">
      <w:pPr>
        <w:spacing w:after="0"/>
        <w:ind w:left="-630"/>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 xml:space="preserve">22 Evaluation Methods: </w:t>
      </w:r>
    </w:p>
    <w:tbl>
      <w:tblPr>
        <w:tblStyle w:val="a8"/>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5"/>
      </w:tblGrid>
      <w:tr w:rsidR="00BD4CD4" w:rsidRPr="006B0120" w14:paraId="084840E7" w14:textId="77777777" w:rsidTr="0026115E">
        <w:trPr>
          <w:jc w:val="center"/>
        </w:trPr>
        <w:tc>
          <w:tcPr>
            <w:tcW w:w="10255" w:type="dxa"/>
          </w:tcPr>
          <w:p w14:paraId="0000011F" w14:textId="77777777" w:rsidR="00BD4CD4" w:rsidRPr="006B0120" w:rsidRDefault="006041A6" w:rsidP="00560402">
            <w:pPr>
              <w:spacing w:after="0"/>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Opportunities to demonstrate achievement of the SLOs are provided through the following assessment methods and requirements:</w:t>
            </w:r>
          </w:p>
          <w:tbl>
            <w:tblPr>
              <w:tblStyle w:val="a9"/>
              <w:tblW w:w="9910" w:type="dxa"/>
              <w:tblLayout w:type="fixed"/>
              <w:tblLook w:val="0400" w:firstRow="0" w:lastRow="0" w:firstColumn="0" w:lastColumn="0" w:noHBand="0" w:noVBand="1"/>
            </w:tblPr>
            <w:tblGrid>
              <w:gridCol w:w="2799"/>
              <w:gridCol w:w="900"/>
              <w:gridCol w:w="1391"/>
              <w:gridCol w:w="1065"/>
              <w:gridCol w:w="2337"/>
              <w:gridCol w:w="1418"/>
            </w:tblGrid>
            <w:tr w:rsidR="00BD4CD4" w:rsidRPr="006B0120" w14:paraId="55D4C979" w14:textId="77777777" w:rsidTr="00560402">
              <w:trPr>
                <w:trHeight w:val="315"/>
              </w:trPr>
              <w:tc>
                <w:tcPr>
                  <w:tcW w:w="27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20"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 xml:space="preserve">Evaluation </w:t>
                  </w:r>
                  <w:r w:rsidRPr="006B0120">
                    <w:rPr>
                      <w:rFonts w:asciiTheme="majorBidi" w:eastAsia="Times New Roman" w:hAnsiTheme="majorBidi" w:cstheme="majorBidi"/>
                      <w:b/>
                      <w:color w:val="000000"/>
                      <w:sz w:val="24"/>
                      <w:szCs w:val="24"/>
                    </w:rPr>
                    <w:t>Activity</w:t>
                  </w:r>
                </w:p>
              </w:tc>
              <w:tc>
                <w:tcPr>
                  <w:tcW w:w="900" w:type="dxa"/>
                  <w:tcBorders>
                    <w:top w:val="single" w:sz="4" w:space="0" w:color="000000"/>
                    <w:left w:val="nil"/>
                    <w:bottom w:val="single" w:sz="4" w:space="0" w:color="000000"/>
                    <w:right w:val="single" w:sz="4" w:space="0" w:color="000000"/>
                  </w:tcBorders>
                  <w:shd w:val="clear" w:color="auto" w:fill="auto"/>
                  <w:vAlign w:val="bottom"/>
                </w:tcPr>
                <w:p w14:paraId="00000121"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Mark</w:t>
                  </w:r>
                </w:p>
              </w:tc>
              <w:tc>
                <w:tcPr>
                  <w:tcW w:w="1391" w:type="dxa"/>
                  <w:tcBorders>
                    <w:top w:val="single" w:sz="4" w:space="0" w:color="000000"/>
                    <w:left w:val="nil"/>
                    <w:bottom w:val="single" w:sz="4" w:space="0" w:color="000000"/>
                    <w:right w:val="single" w:sz="4" w:space="0" w:color="000000"/>
                  </w:tcBorders>
                  <w:shd w:val="clear" w:color="auto" w:fill="auto"/>
                  <w:vAlign w:val="bottom"/>
                </w:tcPr>
                <w:p w14:paraId="00000122"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Topic(s)</w:t>
                  </w:r>
                </w:p>
              </w:tc>
              <w:tc>
                <w:tcPr>
                  <w:tcW w:w="1065" w:type="dxa"/>
                  <w:tcBorders>
                    <w:top w:val="single" w:sz="4" w:space="0" w:color="000000"/>
                    <w:left w:val="nil"/>
                    <w:bottom w:val="single" w:sz="4" w:space="0" w:color="000000"/>
                    <w:right w:val="single" w:sz="4" w:space="0" w:color="000000"/>
                  </w:tcBorders>
                </w:tcPr>
                <w:p w14:paraId="00000123"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SLOs</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24"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Period (Week)</w:t>
                  </w: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00000125" w14:textId="77777777" w:rsidR="00BD4CD4" w:rsidRPr="006B0120" w:rsidRDefault="006041A6" w:rsidP="00560402">
                  <w:pPr>
                    <w:spacing w:after="0"/>
                    <w:jc w:val="center"/>
                    <w:rPr>
                      <w:rFonts w:asciiTheme="majorBidi" w:eastAsia="Times New Roman" w:hAnsiTheme="majorBidi" w:cstheme="majorBidi"/>
                      <w:b/>
                      <w:color w:val="000000"/>
                      <w:sz w:val="24"/>
                      <w:szCs w:val="24"/>
                    </w:rPr>
                  </w:pPr>
                  <w:r w:rsidRPr="006B0120">
                    <w:rPr>
                      <w:rFonts w:asciiTheme="majorBidi" w:eastAsia="Times New Roman" w:hAnsiTheme="majorBidi" w:cstheme="majorBidi"/>
                      <w:b/>
                      <w:color w:val="000000"/>
                      <w:sz w:val="24"/>
                      <w:szCs w:val="24"/>
                    </w:rPr>
                    <w:t>Platform</w:t>
                  </w:r>
                </w:p>
              </w:tc>
            </w:tr>
            <w:tr w:rsidR="00BD4CD4" w:rsidRPr="006B0120" w14:paraId="5F420391" w14:textId="77777777" w:rsidTr="00560402">
              <w:trPr>
                <w:trHeight w:val="315"/>
              </w:trPr>
              <w:tc>
                <w:tcPr>
                  <w:tcW w:w="2799" w:type="dxa"/>
                  <w:tcBorders>
                    <w:top w:val="nil"/>
                    <w:left w:val="single" w:sz="4" w:space="0" w:color="000000"/>
                    <w:bottom w:val="single" w:sz="4" w:space="0" w:color="000000"/>
                    <w:right w:val="single" w:sz="4" w:space="0" w:color="000000"/>
                  </w:tcBorders>
                  <w:shd w:val="clear" w:color="auto" w:fill="auto"/>
                  <w:vAlign w:val="center"/>
                </w:tcPr>
                <w:p w14:paraId="00000126" w14:textId="77777777" w:rsidR="00BD4CD4" w:rsidRPr="006B0120" w:rsidRDefault="006041A6" w:rsidP="0026115E">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Midterm theoretical exam</w:t>
                  </w:r>
                </w:p>
              </w:tc>
              <w:tc>
                <w:tcPr>
                  <w:tcW w:w="900" w:type="dxa"/>
                  <w:tcBorders>
                    <w:top w:val="nil"/>
                    <w:left w:val="nil"/>
                    <w:bottom w:val="single" w:sz="4" w:space="0" w:color="000000"/>
                    <w:right w:val="single" w:sz="4" w:space="0" w:color="000000"/>
                  </w:tcBorders>
                  <w:shd w:val="clear" w:color="auto" w:fill="auto"/>
                  <w:vAlign w:val="bottom"/>
                </w:tcPr>
                <w:p w14:paraId="00000127" w14:textId="7D06429F" w:rsidR="00BD4CD4" w:rsidRPr="006B0120" w:rsidRDefault="0026115E" w:rsidP="0026115E">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391" w:type="dxa"/>
                  <w:tcBorders>
                    <w:top w:val="nil"/>
                    <w:left w:val="nil"/>
                    <w:bottom w:val="single" w:sz="4" w:space="0" w:color="000000"/>
                    <w:right w:val="single" w:sz="4" w:space="0" w:color="000000"/>
                  </w:tcBorders>
                  <w:shd w:val="clear" w:color="auto" w:fill="auto"/>
                  <w:vAlign w:val="bottom"/>
                </w:tcPr>
                <w:p w14:paraId="00000128" w14:textId="27C4DA84"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W</w:t>
                  </w:r>
                  <w:r w:rsidR="0026115E">
                    <w:rPr>
                      <w:rFonts w:asciiTheme="majorBidi" w:hAnsiTheme="majorBidi" w:cstheme="majorBidi"/>
                      <w:color w:val="000000"/>
                      <w:sz w:val="24"/>
                      <w:szCs w:val="24"/>
                    </w:rPr>
                    <w:t xml:space="preserve">k. </w:t>
                  </w:r>
                  <w:r w:rsidRPr="006B0120">
                    <w:rPr>
                      <w:rFonts w:asciiTheme="majorBidi" w:hAnsiTheme="majorBidi" w:cstheme="majorBidi"/>
                      <w:color w:val="000000"/>
                      <w:sz w:val="24"/>
                      <w:szCs w:val="24"/>
                    </w:rPr>
                    <w:t>1 – 7</w:t>
                  </w:r>
                </w:p>
              </w:tc>
              <w:tc>
                <w:tcPr>
                  <w:tcW w:w="1065" w:type="dxa"/>
                  <w:tcBorders>
                    <w:top w:val="nil"/>
                    <w:left w:val="nil"/>
                    <w:bottom w:val="single" w:sz="4" w:space="0" w:color="000000"/>
                    <w:right w:val="single" w:sz="4" w:space="0" w:color="000000"/>
                  </w:tcBorders>
                  <w:shd w:val="clear" w:color="auto" w:fill="auto"/>
                  <w:vAlign w:val="bottom"/>
                </w:tcPr>
                <w:p w14:paraId="00000129" w14:textId="321DFDA5" w:rsidR="00BD4CD4" w:rsidRPr="006B0120" w:rsidRDefault="00BD4CD4" w:rsidP="00560402">
                  <w:pPr>
                    <w:spacing w:after="0"/>
                    <w:rPr>
                      <w:rFonts w:asciiTheme="majorBidi" w:eastAsia="Times New Roman" w:hAnsiTheme="majorBidi" w:cstheme="majorBidi"/>
                      <w:color w:val="000000"/>
                      <w:sz w:val="24"/>
                      <w:szCs w:val="24"/>
                    </w:rPr>
                  </w:pPr>
                </w:p>
              </w:tc>
              <w:tc>
                <w:tcPr>
                  <w:tcW w:w="2337" w:type="dxa"/>
                  <w:tcBorders>
                    <w:top w:val="nil"/>
                    <w:left w:val="nil"/>
                    <w:bottom w:val="single" w:sz="4" w:space="0" w:color="000000"/>
                    <w:right w:val="single" w:sz="4" w:space="0" w:color="000000"/>
                  </w:tcBorders>
                  <w:shd w:val="clear" w:color="auto" w:fill="auto"/>
                  <w:vAlign w:val="bottom"/>
                </w:tcPr>
                <w:p w14:paraId="0000012A" w14:textId="1D1E6539" w:rsidR="00BD4CD4" w:rsidRPr="006B0120" w:rsidRDefault="00BD4CD4" w:rsidP="00560402">
                  <w:pPr>
                    <w:spacing w:after="0"/>
                    <w:rPr>
                      <w:rFonts w:asciiTheme="majorBidi" w:eastAsia="Times New Roman" w:hAnsiTheme="majorBidi" w:cstheme="majorBidi"/>
                      <w:color w:val="000000"/>
                      <w:sz w:val="24"/>
                      <w:szCs w:val="24"/>
                    </w:rPr>
                  </w:pPr>
                </w:p>
              </w:tc>
              <w:tc>
                <w:tcPr>
                  <w:tcW w:w="1418" w:type="dxa"/>
                  <w:tcBorders>
                    <w:top w:val="nil"/>
                    <w:left w:val="nil"/>
                    <w:bottom w:val="single" w:sz="4" w:space="0" w:color="000000"/>
                    <w:right w:val="single" w:sz="4" w:space="0" w:color="000000"/>
                  </w:tcBorders>
                  <w:shd w:val="clear" w:color="auto" w:fill="auto"/>
                  <w:vAlign w:val="bottom"/>
                </w:tcPr>
                <w:p w14:paraId="0000012B"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On-campus</w:t>
                  </w:r>
                </w:p>
              </w:tc>
            </w:tr>
            <w:tr w:rsidR="00BD4CD4" w:rsidRPr="006B0120" w14:paraId="028FBF00" w14:textId="77777777" w:rsidTr="00560402">
              <w:trPr>
                <w:trHeight w:val="315"/>
              </w:trPr>
              <w:tc>
                <w:tcPr>
                  <w:tcW w:w="2799" w:type="dxa"/>
                  <w:tcBorders>
                    <w:top w:val="nil"/>
                    <w:left w:val="single" w:sz="4" w:space="0" w:color="000000"/>
                    <w:bottom w:val="single" w:sz="4" w:space="0" w:color="000000"/>
                    <w:right w:val="single" w:sz="4" w:space="0" w:color="000000"/>
                  </w:tcBorders>
                  <w:shd w:val="clear" w:color="auto" w:fill="auto"/>
                  <w:vAlign w:val="center"/>
                </w:tcPr>
                <w:p w14:paraId="0000012C" w14:textId="77A83B66" w:rsidR="00BD4CD4" w:rsidRPr="006B0120" w:rsidRDefault="0026115E" w:rsidP="0026115E">
                  <w:pPr>
                    <w:spacing w:after="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Reflexes Practical Quiz</w:t>
                  </w:r>
                </w:p>
              </w:tc>
              <w:tc>
                <w:tcPr>
                  <w:tcW w:w="900" w:type="dxa"/>
                  <w:tcBorders>
                    <w:top w:val="nil"/>
                    <w:left w:val="nil"/>
                    <w:bottom w:val="single" w:sz="4" w:space="0" w:color="000000"/>
                    <w:right w:val="single" w:sz="4" w:space="0" w:color="000000"/>
                  </w:tcBorders>
                  <w:shd w:val="clear" w:color="auto" w:fill="auto"/>
                  <w:vAlign w:val="bottom"/>
                </w:tcPr>
                <w:p w14:paraId="0000012D" w14:textId="15A94242" w:rsidR="00BD4CD4" w:rsidRPr="006B0120" w:rsidRDefault="0026115E" w:rsidP="0026115E">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391" w:type="dxa"/>
                  <w:tcBorders>
                    <w:top w:val="nil"/>
                    <w:left w:val="nil"/>
                    <w:bottom w:val="single" w:sz="4" w:space="0" w:color="000000"/>
                    <w:right w:val="single" w:sz="4" w:space="0" w:color="000000"/>
                  </w:tcBorders>
                  <w:shd w:val="clear" w:color="auto" w:fill="auto"/>
                  <w:vAlign w:val="bottom"/>
                </w:tcPr>
                <w:p w14:paraId="0000012E"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Weeks 6-15</w:t>
                  </w:r>
                </w:p>
              </w:tc>
              <w:tc>
                <w:tcPr>
                  <w:tcW w:w="1065" w:type="dxa"/>
                  <w:tcBorders>
                    <w:top w:val="nil"/>
                    <w:left w:val="nil"/>
                    <w:bottom w:val="single" w:sz="4" w:space="0" w:color="000000"/>
                    <w:right w:val="single" w:sz="4" w:space="0" w:color="000000"/>
                  </w:tcBorders>
                  <w:shd w:val="clear" w:color="auto" w:fill="auto"/>
                  <w:vAlign w:val="bottom"/>
                </w:tcPr>
                <w:p w14:paraId="0000012F" w14:textId="4B11E0AC" w:rsidR="00BD4CD4" w:rsidRPr="006B0120" w:rsidRDefault="00BD4CD4" w:rsidP="00560402">
                  <w:pPr>
                    <w:spacing w:after="0"/>
                    <w:rPr>
                      <w:rFonts w:asciiTheme="majorBidi" w:eastAsia="Times New Roman" w:hAnsiTheme="majorBidi" w:cstheme="majorBidi"/>
                      <w:color w:val="000000"/>
                      <w:sz w:val="24"/>
                      <w:szCs w:val="24"/>
                    </w:rPr>
                  </w:pPr>
                </w:p>
              </w:tc>
              <w:tc>
                <w:tcPr>
                  <w:tcW w:w="2337" w:type="dxa"/>
                  <w:tcBorders>
                    <w:top w:val="nil"/>
                    <w:left w:val="nil"/>
                    <w:bottom w:val="single" w:sz="4" w:space="0" w:color="000000"/>
                    <w:right w:val="single" w:sz="4" w:space="0" w:color="000000"/>
                  </w:tcBorders>
                  <w:shd w:val="clear" w:color="auto" w:fill="auto"/>
                  <w:vAlign w:val="bottom"/>
                </w:tcPr>
                <w:p w14:paraId="00000130" w14:textId="439876C9" w:rsidR="00BD4CD4" w:rsidRPr="006B0120" w:rsidRDefault="00BD4CD4" w:rsidP="00560402">
                  <w:pPr>
                    <w:spacing w:after="0"/>
                    <w:rPr>
                      <w:rFonts w:asciiTheme="majorBidi" w:hAnsiTheme="majorBidi" w:cstheme="majorBidi"/>
                      <w:color w:val="000000"/>
                      <w:sz w:val="24"/>
                      <w:szCs w:val="24"/>
                    </w:rPr>
                  </w:pPr>
                </w:p>
              </w:tc>
              <w:tc>
                <w:tcPr>
                  <w:tcW w:w="1418" w:type="dxa"/>
                  <w:tcBorders>
                    <w:top w:val="nil"/>
                    <w:left w:val="nil"/>
                    <w:bottom w:val="single" w:sz="4" w:space="0" w:color="000000"/>
                    <w:right w:val="single" w:sz="4" w:space="0" w:color="000000"/>
                  </w:tcBorders>
                  <w:shd w:val="clear" w:color="auto" w:fill="auto"/>
                  <w:vAlign w:val="bottom"/>
                </w:tcPr>
                <w:p w14:paraId="00000131"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E-learning</w:t>
                  </w:r>
                </w:p>
              </w:tc>
            </w:tr>
            <w:tr w:rsidR="0026115E" w:rsidRPr="006B0120" w14:paraId="66717C81" w14:textId="77777777" w:rsidTr="00560402">
              <w:trPr>
                <w:trHeight w:val="315"/>
              </w:trPr>
              <w:tc>
                <w:tcPr>
                  <w:tcW w:w="2799" w:type="dxa"/>
                  <w:tcBorders>
                    <w:top w:val="nil"/>
                    <w:left w:val="single" w:sz="4" w:space="0" w:color="000000"/>
                    <w:bottom w:val="single" w:sz="4" w:space="0" w:color="000000"/>
                    <w:right w:val="single" w:sz="4" w:space="0" w:color="000000"/>
                  </w:tcBorders>
                  <w:shd w:val="clear" w:color="auto" w:fill="auto"/>
                  <w:vAlign w:val="center"/>
                </w:tcPr>
                <w:p w14:paraId="0A4FF860" w14:textId="7075EB79" w:rsidR="0026115E" w:rsidRPr="006B0120" w:rsidRDefault="0026115E" w:rsidP="0026115E">
                  <w:pPr>
                    <w:spacing w:after="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Assignments </w:t>
                  </w:r>
                </w:p>
              </w:tc>
              <w:tc>
                <w:tcPr>
                  <w:tcW w:w="900" w:type="dxa"/>
                  <w:tcBorders>
                    <w:top w:val="nil"/>
                    <w:left w:val="nil"/>
                    <w:bottom w:val="single" w:sz="4" w:space="0" w:color="000000"/>
                    <w:right w:val="single" w:sz="4" w:space="0" w:color="000000"/>
                  </w:tcBorders>
                  <w:shd w:val="clear" w:color="auto" w:fill="auto"/>
                  <w:vAlign w:val="bottom"/>
                </w:tcPr>
                <w:p w14:paraId="38F8207D" w14:textId="42B6E855" w:rsidR="0026115E" w:rsidRPr="006B0120" w:rsidRDefault="0026115E" w:rsidP="0026115E">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w:t>
                  </w:r>
                </w:p>
              </w:tc>
              <w:tc>
                <w:tcPr>
                  <w:tcW w:w="1391" w:type="dxa"/>
                  <w:tcBorders>
                    <w:top w:val="nil"/>
                    <w:left w:val="nil"/>
                    <w:bottom w:val="single" w:sz="4" w:space="0" w:color="000000"/>
                    <w:right w:val="single" w:sz="4" w:space="0" w:color="000000"/>
                  </w:tcBorders>
                  <w:shd w:val="clear" w:color="auto" w:fill="auto"/>
                  <w:vAlign w:val="bottom"/>
                </w:tcPr>
                <w:p w14:paraId="22033C4B" w14:textId="77777777" w:rsidR="0026115E" w:rsidRPr="006B0120" w:rsidRDefault="0026115E" w:rsidP="00560402">
                  <w:pPr>
                    <w:spacing w:after="0"/>
                    <w:rPr>
                      <w:rFonts w:asciiTheme="majorBidi" w:hAnsiTheme="majorBidi" w:cstheme="majorBidi"/>
                      <w:color w:val="000000"/>
                      <w:sz w:val="24"/>
                      <w:szCs w:val="24"/>
                    </w:rPr>
                  </w:pPr>
                </w:p>
              </w:tc>
              <w:tc>
                <w:tcPr>
                  <w:tcW w:w="1065" w:type="dxa"/>
                  <w:tcBorders>
                    <w:top w:val="nil"/>
                    <w:left w:val="nil"/>
                    <w:bottom w:val="single" w:sz="4" w:space="0" w:color="000000"/>
                    <w:right w:val="single" w:sz="4" w:space="0" w:color="000000"/>
                  </w:tcBorders>
                  <w:shd w:val="clear" w:color="auto" w:fill="auto"/>
                  <w:vAlign w:val="bottom"/>
                </w:tcPr>
                <w:p w14:paraId="712CDDC3" w14:textId="77777777" w:rsidR="0026115E" w:rsidRPr="006B0120" w:rsidRDefault="0026115E" w:rsidP="00560402">
                  <w:pPr>
                    <w:spacing w:after="0"/>
                    <w:rPr>
                      <w:rFonts w:asciiTheme="majorBidi" w:eastAsia="Times New Roman" w:hAnsiTheme="majorBidi" w:cstheme="majorBidi"/>
                      <w:color w:val="000000"/>
                      <w:sz w:val="24"/>
                      <w:szCs w:val="24"/>
                    </w:rPr>
                  </w:pPr>
                </w:p>
              </w:tc>
              <w:tc>
                <w:tcPr>
                  <w:tcW w:w="2337" w:type="dxa"/>
                  <w:tcBorders>
                    <w:top w:val="nil"/>
                    <w:left w:val="nil"/>
                    <w:bottom w:val="single" w:sz="4" w:space="0" w:color="000000"/>
                    <w:right w:val="single" w:sz="4" w:space="0" w:color="000000"/>
                  </w:tcBorders>
                  <w:shd w:val="clear" w:color="auto" w:fill="auto"/>
                  <w:vAlign w:val="bottom"/>
                </w:tcPr>
                <w:p w14:paraId="61447DD8" w14:textId="77777777" w:rsidR="0026115E" w:rsidRPr="006B0120" w:rsidRDefault="0026115E" w:rsidP="00560402">
                  <w:pPr>
                    <w:spacing w:after="0"/>
                    <w:rPr>
                      <w:rFonts w:asciiTheme="majorBidi" w:hAnsiTheme="majorBidi" w:cstheme="majorBidi"/>
                      <w:color w:val="000000"/>
                      <w:sz w:val="24"/>
                      <w:szCs w:val="24"/>
                    </w:rPr>
                  </w:pPr>
                </w:p>
              </w:tc>
              <w:tc>
                <w:tcPr>
                  <w:tcW w:w="1418" w:type="dxa"/>
                  <w:tcBorders>
                    <w:top w:val="nil"/>
                    <w:left w:val="nil"/>
                    <w:bottom w:val="single" w:sz="4" w:space="0" w:color="000000"/>
                    <w:right w:val="single" w:sz="4" w:space="0" w:color="000000"/>
                  </w:tcBorders>
                  <w:shd w:val="clear" w:color="auto" w:fill="auto"/>
                  <w:vAlign w:val="bottom"/>
                </w:tcPr>
                <w:p w14:paraId="1B9CB8FD" w14:textId="77777777" w:rsidR="0026115E" w:rsidRPr="006B0120" w:rsidRDefault="0026115E" w:rsidP="00560402">
                  <w:pPr>
                    <w:spacing w:after="0"/>
                    <w:rPr>
                      <w:rFonts w:asciiTheme="majorBidi" w:hAnsiTheme="majorBidi" w:cstheme="majorBidi"/>
                      <w:color w:val="000000"/>
                      <w:sz w:val="24"/>
                      <w:szCs w:val="24"/>
                    </w:rPr>
                  </w:pPr>
                </w:p>
              </w:tc>
            </w:tr>
            <w:tr w:rsidR="00BD4CD4" w:rsidRPr="006B0120" w14:paraId="75423716" w14:textId="77777777" w:rsidTr="00560402">
              <w:trPr>
                <w:trHeight w:val="315"/>
              </w:trPr>
              <w:tc>
                <w:tcPr>
                  <w:tcW w:w="2799" w:type="dxa"/>
                  <w:tcBorders>
                    <w:top w:val="nil"/>
                    <w:left w:val="single" w:sz="4" w:space="0" w:color="000000"/>
                    <w:bottom w:val="single" w:sz="4" w:space="0" w:color="000000"/>
                    <w:right w:val="single" w:sz="4" w:space="0" w:color="000000"/>
                  </w:tcBorders>
                  <w:shd w:val="clear" w:color="auto" w:fill="auto"/>
                  <w:vAlign w:val="center"/>
                </w:tcPr>
                <w:p w14:paraId="00000138" w14:textId="77777777" w:rsidR="00BD4CD4" w:rsidRPr="006B0120" w:rsidRDefault="006041A6" w:rsidP="0026115E">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Final theoretical exam</w:t>
                  </w:r>
                </w:p>
              </w:tc>
              <w:tc>
                <w:tcPr>
                  <w:tcW w:w="900" w:type="dxa"/>
                  <w:tcBorders>
                    <w:top w:val="nil"/>
                    <w:left w:val="nil"/>
                    <w:bottom w:val="single" w:sz="4" w:space="0" w:color="000000"/>
                    <w:right w:val="single" w:sz="4" w:space="0" w:color="000000"/>
                  </w:tcBorders>
                  <w:shd w:val="clear" w:color="auto" w:fill="auto"/>
                  <w:vAlign w:val="bottom"/>
                </w:tcPr>
                <w:p w14:paraId="00000139" w14:textId="77777777" w:rsidR="00BD4CD4" w:rsidRPr="006B0120" w:rsidRDefault="006041A6" w:rsidP="0026115E">
                  <w:pPr>
                    <w:spacing w:after="0"/>
                    <w:jc w:val="center"/>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40</w:t>
                  </w:r>
                </w:p>
              </w:tc>
              <w:tc>
                <w:tcPr>
                  <w:tcW w:w="1391" w:type="dxa"/>
                  <w:tcBorders>
                    <w:top w:val="nil"/>
                    <w:left w:val="nil"/>
                    <w:bottom w:val="single" w:sz="4" w:space="0" w:color="000000"/>
                    <w:right w:val="single" w:sz="4" w:space="0" w:color="000000"/>
                  </w:tcBorders>
                  <w:shd w:val="clear" w:color="auto" w:fill="auto"/>
                  <w:vAlign w:val="bottom"/>
                </w:tcPr>
                <w:p w14:paraId="0000013A"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All material</w:t>
                  </w:r>
                </w:p>
              </w:tc>
              <w:tc>
                <w:tcPr>
                  <w:tcW w:w="1065" w:type="dxa"/>
                  <w:tcBorders>
                    <w:top w:val="nil"/>
                    <w:left w:val="nil"/>
                    <w:bottom w:val="single" w:sz="4" w:space="0" w:color="000000"/>
                    <w:right w:val="single" w:sz="4" w:space="0" w:color="000000"/>
                  </w:tcBorders>
                  <w:shd w:val="clear" w:color="auto" w:fill="auto"/>
                  <w:vAlign w:val="bottom"/>
                </w:tcPr>
                <w:p w14:paraId="0000013B" w14:textId="652571B8" w:rsidR="00BD4CD4" w:rsidRPr="006B0120" w:rsidRDefault="00BD4CD4" w:rsidP="00560402">
                  <w:pPr>
                    <w:spacing w:after="0"/>
                    <w:rPr>
                      <w:rFonts w:asciiTheme="majorBidi" w:eastAsia="Times New Roman" w:hAnsiTheme="majorBidi" w:cstheme="majorBidi"/>
                      <w:color w:val="000000"/>
                      <w:sz w:val="24"/>
                      <w:szCs w:val="24"/>
                    </w:rPr>
                  </w:pPr>
                </w:p>
              </w:tc>
              <w:tc>
                <w:tcPr>
                  <w:tcW w:w="2337" w:type="dxa"/>
                  <w:tcBorders>
                    <w:top w:val="nil"/>
                    <w:left w:val="nil"/>
                    <w:bottom w:val="single" w:sz="4" w:space="0" w:color="000000"/>
                    <w:right w:val="single" w:sz="4" w:space="0" w:color="000000"/>
                  </w:tcBorders>
                  <w:shd w:val="clear" w:color="auto" w:fill="auto"/>
                  <w:vAlign w:val="bottom"/>
                </w:tcPr>
                <w:p w14:paraId="0000013C" w14:textId="54C35875" w:rsidR="00BD4CD4" w:rsidRPr="006B0120" w:rsidRDefault="00BD4CD4" w:rsidP="00560402">
                  <w:pPr>
                    <w:spacing w:after="0"/>
                    <w:rPr>
                      <w:rFonts w:asciiTheme="majorBidi" w:eastAsia="Times New Roman" w:hAnsiTheme="majorBidi" w:cstheme="majorBidi"/>
                      <w:color w:val="000000"/>
                      <w:sz w:val="24"/>
                      <w:szCs w:val="24"/>
                    </w:rPr>
                  </w:pPr>
                </w:p>
              </w:tc>
              <w:tc>
                <w:tcPr>
                  <w:tcW w:w="1418" w:type="dxa"/>
                  <w:tcBorders>
                    <w:top w:val="nil"/>
                    <w:left w:val="nil"/>
                    <w:bottom w:val="single" w:sz="4" w:space="0" w:color="000000"/>
                    <w:right w:val="single" w:sz="4" w:space="0" w:color="000000"/>
                  </w:tcBorders>
                  <w:shd w:val="clear" w:color="auto" w:fill="auto"/>
                  <w:vAlign w:val="bottom"/>
                </w:tcPr>
                <w:p w14:paraId="0000013D" w14:textId="77777777" w:rsidR="00BD4CD4" w:rsidRPr="006B0120" w:rsidRDefault="006041A6" w:rsidP="00560402">
                  <w:pPr>
                    <w:spacing w:after="0"/>
                    <w:rPr>
                      <w:rFonts w:asciiTheme="majorBidi" w:eastAsia="Times New Roman" w:hAnsiTheme="majorBidi" w:cstheme="majorBidi"/>
                      <w:color w:val="000000"/>
                      <w:sz w:val="24"/>
                      <w:szCs w:val="24"/>
                    </w:rPr>
                  </w:pPr>
                  <w:r w:rsidRPr="006B0120">
                    <w:rPr>
                      <w:rFonts w:asciiTheme="majorBidi" w:hAnsiTheme="majorBidi" w:cstheme="majorBidi"/>
                      <w:color w:val="000000"/>
                      <w:sz w:val="24"/>
                      <w:szCs w:val="24"/>
                    </w:rPr>
                    <w:t>On-campus</w:t>
                  </w:r>
                </w:p>
              </w:tc>
            </w:tr>
          </w:tbl>
          <w:p w14:paraId="0000013E" w14:textId="77777777" w:rsidR="00BD4CD4" w:rsidRPr="006B0120" w:rsidRDefault="00BD4CD4" w:rsidP="00560402">
            <w:pPr>
              <w:spacing w:after="0"/>
              <w:rPr>
                <w:rFonts w:asciiTheme="majorBidi" w:eastAsia="Times New Roman" w:hAnsiTheme="majorBidi" w:cstheme="majorBidi"/>
                <w:sz w:val="24"/>
                <w:szCs w:val="24"/>
              </w:rPr>
            </w:pPr>
          </w:p>
        </w:tc>
      </w:tr>
    </w:tbl>
    <w:p w14:paraId="00000140" w14:textId="77777777" w:rsidR="00BD4CD4" w:rsidRPr="006B0120" w:rsidRDefault="006041A6" w:rsidP="00560402">
      <w:pPr>
        <w:spacing w:after="0"/>
        <w:ind w:left="-810"/>
        <w:contextualSpacing/>
        <w:jc w:val="both"/>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23 Course Requirements</w:t>
      </w:r>
    </w:p>
    <w:tbl>
      <w:tblPr>
        <w:tblStyle w:val="aa"/>
        <w:tblW w:w="102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52"/>
      </w:tblGrid>
      <w:tr w:rsidR="00BD4CD4" w:rsidRPr="006B0120" w14:paraId="56EEA5C6" w14:textId="77777777" w:rsidTr="0026115E">
        <w:trPr>
          <w:trHeight w:val="687"/>
          <w:jc w:val="center"/>
        </w:trPr>
        <w:tc>
          <w:tcPr>
            <w:tcW w:w="10252" w:type="dxa"/>
            <w:tcBorders>
              <w:bottom w:val="single" w:sz="4" w:space="0" w:color="000000"/>
            </w:tcBorders>
          </w:tcPr>
          <w:p w14:paraId="00000141" w14:textId="77777777" w:rsidR="00BD4CD4" w:rsidRPr="00560402" w:rsidRDefault="006041A6" w:rsidP="00560402">
            <w:pPr>
              <w:spacing w:after="0"/>
              <w:contextualSpacing/>
              <w:rPr>
                <w:rFonts w:asciiTheme="majorBidi" w:eastAsia="Times New Roman" w:hAnsiTheme="majorBidi" w:cstheme="majorBidi"/>
                <w:bCs/>
                <w:sz w:val="24"/>
                <w:szCs w:val="24"/>
              </w:rPr>
            </w:pPr>
            <w:r w:rsidRPr="00560402">
              <w:rPr>
                <w:rFonts w:asciiTheme="majorBidi" w:eastAsia="Times New Roman" w:hAnsiTheme="majorBidi" w:cstheme="majorBidi"/>
                <w:bCs/>
                <w:sz w:val="24"/>
                <w:szCs w:val="24"/>
              </w:rPr>
              <w:t xml:space="preserve">Students should have a computer and internet connection with access to e-learning and Microsoft Teams accounts. </w:t>
            </w:r>
          </w:p>
        </w:tc>
      </w:tr>
    </w:tbl>
    <w:p w14:paraId="0A812D97" w14:textId="77777777" w:rsidR="008C5872" w:rsidRDefault="008C5872" w:rsidP="00560402">
      <w:pPr>
        <w:spacing w:after="0"/>
        <w:ind w:left="-810"/>
        <w:contextualSpacing/>
        <w:rPr>
          <w:rFonts w:asciiTheme="majorBidi" w:eastAsia="Times New Roman" w:hAnsiTheme="majorBidi" w:cstheme="majorBidi"/>
          <w:b/>
          <w:sz w:val="24"/>
          <w:szCs w:val="24"/>
        </w:rPr>
      </w:pPr>
    </w:p>
    <w:p w14:paraId="00000142" w14:textId="0D3A23EF" w:rsidR="00BD4CD4" w:rsidRPr="006B0120" w:rsidRDefault="006041A6" w:rsidP="00560402">
      <w:pPr>
        <w:spacing w:after="0"/>
        <w:ind w:left="-810"/>
        <w:contextualSpacing/>
        <w:rPr>
          <w:rFonts w:asciiTheme="majorBidi" w:eastAsia="Times New Roman" w:hAnsiTheme="majorBidi" w:cstheme="majorBidi"/>
          <w:b/>
          <w:sz w:val="24"/>
          <w:szCs w:val="24"/>
        </w:rPr>
      </w:pPr>
      <w:r w:rsidRPr="006B0120">
        <w:rPr>
          <w:rFonts w:asciiTheme="majorBidi" w:eastAsia="Times New Roman" w:hAnsiTheme="majorBidi" w:cstheme="majorBidi"/>
          <w:b/>
          <w:sz w:val="24"/>
          <w:szCs w:val="24"/>
        </w:rPr>
        <w:t>24 Course Policies:</w:t>
      </w:r>
    </w:p>
    <w:tbl>
      <w:tblPr>
        <w:tblStyle w:val="ab"/>
        <w:tblW w:w="103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42"/>
      </w:tblGrid>
      <w:tr w:rsidR="00BD4CD4" w:rsidRPr="006B0120" w14:paraId="1C5A7E30" w14:textId="77777777" w:rsidTr="0026115E">
        <w:trPr>
          <w:jc w:val="center"/>
        </w:trPr>
        <w:tc>
          <w:tcPr>
            <w:tcW w:w="10342" w:type="dxa"/>
          </w:tcPr>
          <w:p w14:paraId="00000143" w14:textId="77777777" w:rsidR="00BD4CD4" w:rsidRPr="0026115E" w:rsidRDefault="006041A6" w:rsidP="00560402">
            <w:pPr>
              <w:spacing w:after="0"/>
              <w:contextualSpacing/>
              <w:rPr>
                <w:rFonts w:asciiTheme="majorBidi" w:hAnsiTheme="majorBidi" w:cstheme="majorBidi"/>
                <w:b/>
                <w:bCs/>
                <w:sz w:val="20"/>
                <w:szCs w:val="20"/>
              </w:rPr>
            </w:pPr>
            <w:r w:rsidRPr="0026115E">
              <w:rPr>
                <w:rFonts w:asciiTheme="majorBidi" w:hAnsiTheme="majorBidi" w:cstheme="majorBidi"/>
                <w:b/>
                <w:bCs/>
                <w:sz w:val="20"/>
                <w:szCs w:val="20"/>
              </w:rPr>
              <w:t>A- Attendance policies:</w:t>
            </w:r>
          </w:p>
          <w:p w14:paraId="00000145" w14:textId="77777777"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Attendance will be taken on every class throughout the semester.</w:t>
            </w:r>
          </w:p>
          <w:p w14:paraId="00000146" w14:textId="163404D9"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Students are expected to</w:t>
            </w:r>
            <w:r w:rsidR="008C5872">
              <w:rPr>
                <w:rFonts w:asciiTheme="majorBidi" w:hAnsiTheme="majorBidi" w:cstheme="majorBidi"/>
                <w:sz w:val="20"/>
                <w:szCs w:val="20"/>
              </w:rPr>
              <w:t xml:space="preserve"> be on time,</w:t>
            </w:r>
            <w:r w:rsidRPr="00D40DCF">
              <w:rPr>
                <w:rFonts w:asciiTheme="majorBidi" w:hAnsiTheme="majorBidi" w:cstheme="majorBidi"/>
                <w:sz w:val="20"/>
                <w:szCs w:val="20"/>
              </w:rPr>
              <w:t xml:space="preserve"> attend and actively participate in all classes.</w:t>
            </w:r>
          </w:p>
          <w:p w14:paraId="00000148" w14:textId="77777777"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Repeated tardiness or leaving early will not be accepted.</w:t>
            </w:r>
          </w:p>
          <w:p w14:paraId="00000149" w14:textId="64AABD04"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Students who miss class (or any portion of class) are responsible for the content. It is the student’s responsibility to review the mater</w:t>
            </w:r>
            <w:r w:rsidRPr="00D40DCF">
              <w:rPr>
                <w:rFonts w:asciiTheme="majorBidi" w:hAnsiTheme="majorBidi" w:cstheme="majorBidi"/>
                <w:sz w:val="20"/>
                <w:szCs w:val="20"/>
              </w:rPr>
              <w:t>ial of classes they missed.</w:t>
            </w:r>
          </w:p>
          <w:p w14:paraId="0000014A" w14:textId="77777777" w:rsidR="00BD4CD4" w:rsidRPr="00D40DCF"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D40DCF">
              <w:rPr>
                <w:rFonts w:asciiTheme="majorBidi" w:hAnsiTheme="majorBidi" w:cstheme="majorBidi"/>
                <w:sz w:val="20"/>
                <w:szCs w:val="20"/>
              </w:rPr>
              <w:t>Attendance will be taken on every class throughout the semester.</w:t>
            </w:r>
          </w:p>
          <w:p w14:paraId="0000014D" w14:textId="5CF0FD05" w:rsidR="00BD4CD4" w:rsidRPr="008C5872" w:rsidRDefault="006041A6" w:rsidP="0026115E">
            <w:pPr>
              <w:numPr>
                <w:ilvl w:val="0"/>
                <w:numId w:val="4"/>
              </w:numPr>
              <w:spacing w:after="0" w:line="240" w:lineRule="auto"/>
              <w:ind w:left="284" w:hanging="256"/>
              <w:contextualSpacing/>
              <w:rPr>
                <w:rFonts w:asciiTheme="majorBidi" w:hAnsiTheme="majorBidi" w:cstheme="majorBidi"/>
                <w:sz w:val="20"/>
                <w:szCs w:val="20"/>
              </w:rPr>
            </w:pPr>
            <w:r w:rsidRPr="008C5872">
              <w:rPr>
                <w:rFonts w:asciiTheme="majorBidi" w:hAnsiTheme="majorBidi" w:cstheme="majorBidi"/>
                <w:sz w:val="20"/>
                <w:szCs w:val="20"/>
              </w:rPr>
              <w:t xml:space="preserve">Absence of more than 15% of all the number of classes (which is equivalent to </w:t>
            </w:r>
            <w:r w:rsidR="008C5872" w:rsidRPr="008C5872">
              <w:rPr>
                <w:rFonts w:asciiTheme="majorBidi" w:hAnsiTheme="majorBidi" w:cstheme="majorBidi"/>
                <w:sz w:val="20"/>
                <w:szCs w:val="20"/>
              </w:rPr>
              <w:t>4</w:t>
            </w:r>
            <w:r w:rsidRPr="008C5872">
              <w:rPr>
                <w:rFonts w:asciiTheme="majorBidi" w:hAnsiTheme="majorBidi" w:cstheme="majorBidi"/>
                <w:sz w:val="20"/>
                <w:szCs w:val="20"/>
              </w:rPr>
              <w:t xml:space="preserve"> classes) requires that the student provides an official excuse to the instructor and the dean.</w:t>
            </w:r>
            <w:r w:rsidR="008C5872" w:rsidRPr="008C5872">
              <w:rPr>
                <w:rFonts w:asciiTheme="majorBidi" w:hAnsiTheme="majorBidi" w:cstheme="majorBidi"/>
                <w:sz w:val="20"/>
                <w:szCs w:val="20"/>
              </w:rPr>
              <w:t xml:space="preserve"> </w:t>
            </w:r>
            <w:r w:rsidRPr="008C5872">
              <w:rPr>
                <w:rFonts w:asciiTheme="majorBidi" w:hAnsiTheme="majorBidi" w:cstheme="majorBidi"/>
                <w:sz w:val="20"/>
                <w:szCs w:val="20"/>
              </w:rPr>
              <w:t>If the excuse was rejected the student will</w:t>
            </w:r>
            <w:r w:rsidR="008C5872">
              <w:rPr>
                <w:rFonts w:asciiTheme="majorBidi" w:hAnsiTheme="majorBidi" w:cstheme="majorBidi"/>
                <w:sz w:val="20"/>
                <w:szCs w:val="20"/>
              </w:rPr>
              <w:t xml:space="preserve"> not be allowed to take the final exam and thus fail the course according to t</w:t>
            </w:r>
            <w:r w:rsidRPr="008C5872">
              <w:rPr>
                <w:rFonts w:asciiTheme="majorBidi" w:hAnsiTheme="majorBidi" w:cstheme="majorBidi"/>
                <w:sz w:val="20"/>
                <w:szCs w:val="20"/>
              </w:rPr>
              <w:t>he regulations of The University of Jor</w:t>
            </w:r>
            <w:r w:rsidRPr="008C5872">
              <w:rPr>
                <w:rFonts w:asciiTheme="majorBidi" w:hAnsiTheme="majorBidi" w:cstheme="majorBidi"/>
                <w:sz w:val="20"/>
                <w:szCs w:val="20"/>
              </w:rPr>
              <w:t xml:space="preserve">dan. </w:t>
            </w:r>
          </w:p>
          <w:p w14:paraId="0000014E" w14:textId="77777777" w:rsidR="00BD4CD4" w:rsidRPr="0026115E" w:rsidRDefault="006041A6" w:rsidP="00560402">
            <w:pPr>
              <w:spacing w:after="0"/>
              <w:contextualSpacing/>
              <w:rPr>
                <w:rFonts w:asciiTheme="majorBidi" w:hAnsiTheme="majorBidi" w:cstheme="majorBidi"/>
                <w:b/>
                <w:bCs/>
                <w:sz w:val="20"/>
                <w:szCs w:val="20"/>
              </w:rPr>
            </w:pPr>
            <w:r w:rsidRPr="0026115E">
              <w:rPr>
                <w:rFonts w:asciiTheme="majorBidi" w:hAnsiTheme="majorBidi" w:cstheme="majorBidi"/>
                <w:b/>
                <w:bCs/>
                <w:sz w:val="20"/>
                <w:szCs w:val="20"/>
              </w:rPr>
              <w:t>B- Absences from exams and submitting assignments on time:</w:t>
            </w:r>
          </w:p>
          <w:p w14:paraId="0000014F" w14:textId="77777777" w:rsidR="00BD4CD4" w:rsidRPr="00D40DCF" w:rsidRDefault="006041A6" w:rsidP="0026115E">
            <w:pPr>
              <w:numPr>
                <w:ilvl w:val="0"/>
                <w:numId w:val="4"/>
              </w:numPr>
              <w:pBdr>
                <w:top w:val="nil"/>
                <w:left w:val="nil"/>
                <w:bottom w:val="nil"/>
                <w:right w:val="nil"/>
                <w:between w:val="nil"/>
              </w:pBdr>
              <w:spacing w:after="0"/>
              <w:ind w:left="284" w:hanging="25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The instructor will not do any make-up exams.</w:t>
            </w:r>
          </w:p>
          <w:p w14:paraId="00000150" w14:textId="77777777" w:rsidR="00BD4CD4" w:rsidRPr="00D40DCF" w:rsidRDefault="006041A6" w:rsidP="0026115E">
            <w:pPr>
              <w:numPr>
                <w:ilvl w:val="0"/>
                <w:numId w:val="4"/>
              </w:numPr>
              <w:pBdr>
                <w:top w:val="nil"/>
                <w:left w:val="nil"/>
                <w:bottom w:val="nil"/>
                <w:right w:val="nil"/>
                <w:between w:val="nil"/>
              </w:pBdr>
              <w:spacing w:after="0"/>
              <w:ind w:left="284" w:hanging="25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Exceptions for make-up exams and late submission of class assignments will be made on a case-by-case basis for true personal emergencies that are</w:t>
            </w:r>
            <w:r w:rsidRPr="00D40DCF">
              <w:rPr>
                <w:rFonts w:asciiTheme="majorBidi" w:hAnsiTheme="majorBidi" w:cstheme="majorBidi"/>
                <w:color w:val="000000"/>
                <w:sz w:val="20"/>
                <w:szCs w:val="20"/>
              </w:rPr>
              <w:t xml:space="preserve"> described as accepted by the regulations of UJ (e.g., documented medical, personal, or family emergency).</w:t>
            </w:r>
          </w:p>
          <w:p w14:paraId="00000151" w14:textId="77777777" w:rsidR="00BD4CD4" w:rsidRPr="00D40DCF" w:rsidRDefault="006041A6" w:rsidP="0026115E">
            <w:pPr>
              <w:numPr>
                <w:ilvl w:val="0"/>
                <w:numId w:val="4"/>
              </w:numPr>
              <w:pBdr>
                <w:top w:val="nil"/>
                <w:left w:val="nil"/>
                <w:bottom w:val="nil"/>
                <w:right w:val="nil"/>
                <w:between w:val="nil"/>
              </w:pBdr>
              <w:spacing w:after="0" w:line="240" w:lineRule="auto"/>
              <w:ind w:left="284" w:hanging="25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It is the student's responsibility to contact the instructor within 24 hours of the original exam time to schedule a make-up exam.</w:t>
            </w:r>
          </w:p>
          <w:p w14:paraId="00000152" w14:textId="77777777" w:rsidR="00BD4CD4" w:rsidRPr="00D40DCF" w:rsidRDefault="006041A6" w:rsidP="0026115E">
            <w:pPr>
              <w:numPr>
                <w:ilvl w:val="0"/>
                <w:numId w:val="4"/>
              </w:numPr>
              <w:pBdr>
                <w:top w:val="nil"/>
                <w:left w:val="nil"/>
                <w:bottom w:val="nil"/>
                <w:right w:val="nil"/>
                <w:between w:val="nil"/>
              </w:pBdr>
              <w:spacing w:after="0" w:line="240" w:lineRule="auto"/>
              <w:ind w:left="284" w:hanging="25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 xml:space="preserve">Makeup for the </w:t>
            </w:r>
            <w:r w:rsidRPr="00D40DCF">
              <w:rPr>
                <w:rFonts w:asciiTheme="majorBidi" w:hAnsiTheme="majorBidi" w:cstheme="majorBidi"/>
                <w:color w:val="000000"/>
                <w:sz w:val="20"/>
                <w:szCs w:val="20"/>
              </w:rPr>
              <w:t>final exam may be arranged according to the regulations of The University of Jordan.</w:t>
            </w:r>
          </w:p>
          <w:p w14:paraId="00000160" w14:textId="47651DEF" w:rsidR="00BD4CD4" w:rsidRPr="0026115E" w:rsidRDefault="008C5872" w:rsidP="00560402">
            <w:pPr>
              <w:spacing w:after="0"/>
              <w:contextualSpacing/>
              <w:rPr>
                <w:rFonts w:asciiTheme="majorBidi" w:hAnsiTheme="majorBidi" w:cstheme="majorBidi"/>
                <w:b/>
                <w:bCs/>
                <w:sz w:val="20"/>
                <w:szCs w:val="20"/>
              </w:rPr>
            </w:pPr>
            <w:r>
              <w:rPr>
                <w:rFonts w:asciiTheme="majorBidi" w:hAnsiTheme="majorBidi" w:cstheme="majorBidi"/>
                <w:b/>
                <w:bCs/>
                <w:sz w:val="20"/>
                <w:szCs w:val="20"/>
              </w:rPr>
              <w:t>C</w:t>
            </w:r>
            <w:r w:rsidRPr="0026115E">
              <w:rPr>
                <w:rFonts w:asciiTheme="majorBidi" w:hAnsiTheme="majorBidi" w:cstheme="majorBidi"/>
                <w:b/>
                <w:bCs/>
                <w:sz w:val="20"/>
                <w:szCs w:val="20"/>
              </w:rPr>
              <w:t>- Honesty policy regarding cheating, plagiarism, misbehavior:</w:t>
            </w:r>
          </w:p>
          <w:p w14:paraId="00000161"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Students are expected to observe all University guidelines pertaining to academic misconduct.</w:t>
            </w:r>
          </w:p>
          <w:p w14:paraId="00000162"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 xml:space="preserve">Any work </w:t>
            </w:r>
            <w:r w:rsidRPr="00D40DCF">
              <w:rPr>
                <w:rFonts w:asciiTheme="majorBidi" w:hAnsiTheme="majorBidi" w:cstheme="majorBidi"/>
                <w:sz w:val="20"/>
                <w:szCs w:val="20"/>
              </w:rPr>
              <w:t>submitted by a student for academic credit must be the student's own work. Submission of work taken directly from another source (e.g., book, journal, internet, or another student work) will be considered plagiarism and the student/group will get a zero gr</w:t>
            </w:r>
            <w:r w:rsidRPr="00D40DCF">
              <w:rPr>
                <w:rFonts w:asciiTheme="majorBidi" w:hAnsiTheme="majorBidi" w:cstheme="majorBidi"/>
                <w:sz w:val="20"/>
                <w:szCs w:val="20"/>
              </w:rPr>
              <w:t>ade on that homework. In addition, if copying occurred, both the student who copied the work and the student who gave material to be copied (if applicable) will receive a zero for the assignment.</w:t>
            </w:r>
          </w:p>
          <w:p w14:paraId="00000163"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Students are expected to do work required for homework on th</w:t>
            </w:r>
            <w:r w:rsidRPr="00D40DCF">
              <w:rPr>
                <w:rFonts w:asciiTheme="majorBidi" w:hAnsiTheme="majorBidi" w:cstheme="majorBidi"/>
                <w:sz w:val="20"/>
                <w:szCs w:val="20"/>
              </w:rPr>
              <w:t>eir own. Asking other instructors at JU, staff, or other students to assist in or do any part of the assignment for them will negatively affect their grade on that assignment. The course instructor is the person the student needs to talk to if s/he has any</w:t>
            </w:r>
            <w:r w:rsidRPr="00D40DCF">
              <w:rPr>
                <w:rFonts w:asciiTheme="majorBidi" w:hAnsiTheme="majorBidi" w:cstheme="majorBidi"/>
                <w:sz w:val="20"/>
                <w:szCs w:val="20"/>
              </w:rPr>
              <w:t xml:space="preserve"> difficulties pertaining to an assignment or project and is strongly encouraged to schedule an appointment with the instructor if such difficulties arise during the semester.</w:t>
            </w:r>
          </w:p>
          <w:p w14:paraId="00000164"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Course materials prepared by the instructor, together with the content of all lec</w:t>
            </w:r>
            <w:r w:rsidRPr="00D40DCF">
              <w:rPr>
                <w:rFonts w:asciiTheme="majorBidi" w:hAnsiTheme="majorBidi" w:cstheme="majorBidi"/>
                <w:sz w:val="20"/>
                <w:szCs w:val="20"/>
              </w:rPr>
              <w:t xml:space="preserve">tures and review sessions presented by the instructor are the property of the instructor. Video and audio recording of lectures and review sessions without the consent of the instructor is prohibited. </w:t>
            </w:r>
          </w:p>
          <w:p w14:paraId="00000165" w14:textId="77777777" w:rsidR="00BD4CD4" w:rsidRPr="00D40DCF" w:rsidRDefault="006041A6" w:rsidP="0026115E">
            <w:pPr>
              <w:numPr>
                <w:ilvl w:val="0"/>
                <w:numId w:val="4"/>
              </w:numPr>
              <w:spacing w:after="0" w:line="240" w:lineRule="auto"/>
              <w:ind w:left="194" w:hanging="166"/>
              <w:contextualSpacing/>
              <w:rPr>
                <w:rFonts w:asciiTheme="majorBidi" w:hAnsiTheme="majorBidi" w:cstheme="majorBidi"/>
                <w:sz w:val="20"/>
                <w:szCs w:val="20"/>
              </w:rPr>
            </w:pPr>
            <w:r w:rsidRPr="00D40DCF">
              <w:rPr>
                <w:rFonts w:asciiTheme="majorBidi" w:hAnsiTheme="majorBidi" w:cstheme="majorBidi"/>
                <w:sz w:val="20"/>
                <w:szCs w:val="20"/>
              </w:rPr>
              <w:t>Any forms of academic misconduct will be handled accor</w:t>
            </w:r>
            <w:r w:rsidRPr="00D40DCF">
              <w:rPr>
                <w:rFonts w:asciiTheme="majorBidi" w:hAnsiTheme="majorBidi" w:cstheme="majorBidi"/>
                <w:sz w:val="20"/>
                <w:szCs w:val="20"/>
              </w:rPr>
              <w:t xml:space="preserve">ding to the University of Jordan guidelines. </w:t>
            </w:r>
          </w:p>
          <w:p w14:paraId="00000166" w14:textId="69314356" w:rsidR="00BD4CD4" w:rsidRPr="0026115E" w:rsidRDefault="008C5872" w:rsidP="00560402">
            <w:pPr>
              <w:spacing w:after="0"/>
              <w:contextualSpacing/>
              <w:rPr>
                <w:rFonts w:asciiTheme="majorBidi" w:hAnsiTheme="majorBidi" w:cstheme="majorBidi"/>
                <w:b/>
                <w:bCs/>
                <w:sz w:val="20"/>
                <w:szCs w:val="20"/>
              </w:rPr>
            </w:pPr>
            <w:r>
              <w:rPr>
                <w:rFonts w:asciiTheme="majorBidi" w:hAnsiTheme="majorBidi" w:cstheme="majorBidi"/>
                <w:b/>
                <w:bCs/>
                <w:sz w:val="20"/>
                <w:szCs w:val="20"/>
              </w:rPr>
              <w:lastRenderedPageBreak/>
              <w:t>D</w:t>
            </w:r>
            <w:r w:rsidRPr="0026115E">
              <w:rPr>
                <w:rFonts w:asciiTheme="majorBidi" w:hAnsiTheme="majorBidi" w:cstheme="majorBidi"/>
                <w:b/>
                <w:bCs/>
                <w:sz w:val="20"/>
                <w:szCs w:val="20"/>
              </w:rPr>
              <w:t>- Grading policy:</w:t>
            </w:r>
          </w:p>
          <w:p w14:paraId="00000167" w14:textId="77777777" w:rsidR="00BD4CD4" w:rsidRPr="00D40DCF" w:rsidRDefault="006041A6" w:rsidP="0026115E">
            <w:pPr>
              <w:numPr>
                <w:ilvl w:val="0"/>
                <w:numId w:val="4"/>
              </w:numPr>
              <w:pBdr>
                <w:top w:val="nil"/>
                <w:left w:val="nil"/>
                <w:bottom w:val="nil"/>
                <w:right w:val="nil"/>
                <w:between w:val="nil"/>
              </w:pBdr>
              <w:spacing w:after="0"/>
              <w:ind w:left="194" w:hanging="16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 xml:space="preserve">Grading for this course will be determined based upon the accumulation of points for variety of assignments and exams. </w:t>
            </w:r>
          </w:p>
          <w:p w14:paraId="00000168" w14:textId="77777777" w:rsidR="00BD4CD4" w:rsidRPr="00D40DCF" w:rsidRDefault="006041A6" w:rsidP="0026115E">
            <w:pPr>
              <w:numPr>
                <w:ilvl w:val="0"/>
                <w:numId w:val="4"/>
              </w:numPr>
              <w:pBdr>
                <w:top w:val="nil"/>
                <w:left w:val="nil"/>
                <w:bottom w:val="nil"/>
                <w:right w:val="nil"/>
                <w:between w:val="nil"/>
              </w:pBdr>
              <w:spacing w:after="0"/>
              <w:ind w:left="194" w:hanging="16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 xml:space="preserve">All work will be evaluated on completeness, organization, clarity of information, and the integration and application of the material. </w:t>
            </w:r>
          </w:p>
          <w:p w14:paraId="00000169" w14:textId="3DD7BF09" w:rsidR="00BD4CD4" w:rsidRPr="0026115E" w:rsidRDefault="008C5872" w:rsidP="00560402">
            <w:pPr>
              <w:spacing w:after="0"/>
              <w:contextualSpacing/>
              <w:rPr>
                <w:rFonts w:asciiTheme="majorBidi" w:hAnsiTheme="majorBidi" w:cstheme="majorBidi"/>
                <w:b/>
                <w:bCs/>
                <w:sz w:val="20"/>
                <w:szCs w:val="20"/>
              </w:rPr>
            </w:pPr>
            <w:r>
              <w:rPr>
                <w:rFonts w:asciiTheme="majorBidi" w:hAnsiTheme="majorBidi" w:cstheme="majorBidi"/>
                <w:b/>
                <w:bCs/>
                <w:sz w:val="20"/>
                <w:szCs w:val="20"/>
              </w:rPr>
              <w:t>E</w:t>
            </w:r>
            <w:r w:rsidRPr="0026115E">
              <w:rPr>
                <w:rFonts w:asciiTheme="majorBidi" w:hAnsiTheme="majorBidi" w:cstheme="majorBidi"/>
                <w:b/>
                <w:bCs/>
                <w:sz w:val="20"/>
                <w:szCs w:val="20"/>
              </w:rPr>
              <w:t>- Available university services that support achievement in the course:</w:t>
            </w:r>
          </w:p>
          <w:p w14:paraId="0000016A" w14:textId="77777777" w:rsidR="00BD4CD4" w:rsidRPr="00D40DCF" w:rsidRDefault="006041A6" w:rsidP="0026115E">
            <w:pPr>
              <w:numPr>
                <w:ilvl w:val="0"/>
                <w:numId w:val="1"/>
              </w:numPr>
              <w:pBdr>
                <w:top w:val="nil"/>
                <w:left w:val="nil"/>
                <w:bottom w:val="nil"/>
                <w:right w:val="nil"/>
                <w:between w:val="nil"/>
              </w:pBdr>
              <w:spacing w:after="0" w:line="240" w:lineRule="auto"/>
              <w:ind w:left="194" w:hanging="16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The University of Jordan provides many services</w:t>
            </w:r>
            <w:r w:rsidRPr="00D40DCF">
              <w:rPr>
                <w:rFonts w:asciiTheme="majorBidi" w:hAnsiTheme="majorBidi" w:cstheme="majorBidi"/>
                <w:color w:val="000000"/>
                <w:sz w:val="20"/>
                <w:szCs w:val="20"/>
              </w:rPr>
              <w:t xml:space="preserve"> to support social, health, and mental well-being of students in general and students with disabilities in specific. Students are advised to visit the Deanship of Students Affairs to learn more about those services.</w:t>
            </w:r>
          </w:p>
          <w:p w14:paraId="0000016B" w14:textId="77777777" w:rsidR="00BD4CD4" w:rsidRPr="00D40DCF" w:rsidRDefault="006041A6" w:rsidP="0026115E">
            <w:pPr>
              <w:numPr>
                <w:ilvl w:val="0"/>
                <w:numId w:val="1"/>
              </w:numPr>
              <w:pBdr>
                <w:top w:val="nil"/>
                <w:left w:val="nil"/>
                <w:bottom w:val="nil"/>
                <w:right w:val="nil"/>
                <w:between w:val="nil"/>
              </w:pBdr>
              <w:spacing w:after="0" w:line="240" w:lineRule="auto"/>
              <w:ind w:left="194" w:hanging="166"/>
              <w:contextualSpacing/>
              <w:rPr>
                <w:rFonts w:asciiTheme="majorBidi" w:hAnsiTheme="majorBidi" w:cstheme="majorBidi"/>
                <w:color w:val="000000"/>
                <w:sz w:val="20"/>
                <w:szCs w:val="20"/>
              </w:rPr>
            </w:pPr>
            <w:r w:rsidRPr="00D40DCF">
              <w:rPr>
                <w:rFonts w:asciiTheme="majorBidi" w:hAnsiTheme="majorBidi" w:cstheme="majorBidi"/>
                <w:color w:val="000000"/>
                <w:sz w:val="20"/>
                <w:szCs w:val="20"/>
              </w:rPr>
              <w:t>If you are a student with a disability f</w:t>
            </w:r>
            <w:r w:rsidRPr="00D40DCF">
              <w:rPr>
                <w:rFonts w:asciiTheme="majorBidi" w:hAnsiTheme="majorBidi" w:cstheme="majorBidi"/>
                <w:color w:val="000000"/>
                <w:sz w:val="20"/>
                <w:szCs w:val="20"/>
              </w:rPr>
              <w:t>or which you may request accommodations, please notify the instructor as soon as possible (email is acceptable) so the appropriate accommodations for this course can be made. Also, notify the staff of Services for Student with Disabilities (Deanship of Stu</w:t>
            </w:r>
            <w:r w:rsidRPr="00D40DCF">
              <w:rPr>
                <w:rFonts w:asciiTheme="majorBidi" w:hAnsiTheme="majorBidi" w:cstheme="majorBidi"/>
                <w:color w:val="000000"/>
                <w:sz w:val="20"/>
                <w:szCs w:val="20"/>
              </w:rPr>
              <w:t>dents Affairs) as soon as possible.</w:t>
            </w:r>
          </w:p>
          <w:p w14:paraId="0000016C" w14:textId="77777777" w:rsidR="00BD4CD4" w:rsidRPr="006B0120" w:rsidRDefault="006041A6" w:rsidP="0026115E">
            <w:pPr>
              <w:numPr>
                <w:ilvl w:val="0"/>
                <w:numId w:val="1"/>
              </w:numPr>
              <w:pBdr>
                <w:top w:val="nil"/>
                <w:left w:val="nil"/>
                <w:bottom w:val="nil"/>
                <w:right w:val="nil"/>
                <w:between w:val="nil"/>
              </w:pBdr>
              <w:spacing w:after="0"/>
              <w:ind w:left="194" w:hanging="166"/>
              <w:contextualSpacing/>
              <w:rPr>
                <w:rFonts w:asciiTheme="majorBidi" w:eastAsia="Times New Roman" w:hAnsiTheme="majorBidi" w:cstheme="majorBidi"/>
                <w:color w:val="000000"/>
                <w:sz w:val="24"/>
                <w:szCs w:val="24"/>
              </w:rPr>
            </w:pPr>
            <w:r w:rsidRPr="00D40DCF">
              <w:rPr>
                <w:rFonts w:asciiTheme="majorBidi" w:hAnsiTheme="majorBidi" w:cstheme="majorBidi"/>
                <w:color w:val="000000"/>
                <w:sz w:val="20"/>
                <w:szCs w:val="20"/>
              </w:rPr>
              <w:t>The University of Jordan provides internet access for students who request such services. Please contact the Assistant Dean for Student Affairs for such requests.</w:t>
            </w:r>
          </w:p>
        </w:tc>
      </w:tr>
    </w:tbl>
    <w:p w14:paraId="0000016E" w14:textId="73914508" w:rsidR="00BD4CD4" w:rsidRPr="006B0120" w:rsidRDefault="0026115E" w:rsidP="0026115E">
      <w:pPr>
        <w:spacing w:after="0"/>
        <w:ind w:left="-810"/>
        <w:contextualSpacing/>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t xml:space="preserve">  </w:t>
      </w:r>
      <w:r w:rsidRPr="006B0120">
        <w:rPr>
          <w:rFonts w:asciiTheme="majorBidi" w:eastAsia="Times New Roman" w:hAnsiTheme="majorBidi" w:cstheme="majorBidi"/>
          <w:b/>
          <w:sz w:val="24"/>
          <w:szCs w:val="24"/>
        </w:rPr>
        <w:t xml:space="preserve">25 References: </w:t>
      </w:r>
    </w:p>
    <w:tbl>
      <w:tblPr>
        <w:tblStyle w:val="ac"/>
        <w:tblW w:w="10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0"/>
      </w:tblGrid>
      <w:tr w:rsidR="00BD4CD4" w:rsidRPr="006B0120" w14:paraId="56A7C86F" w14:textId="77777777" w:rsidTr="00ED328C">
        <w:trPr>
          <w:trHeight w:val="690"/>
          <w:jc w:val="center"/>
        </w:trPr>
        <w:tc>
          <w:tcPr>
            <w:tcW w:w="10180"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BD4CD4" w:rsidRPr="006B0120" w:rsidRDefault="006041A6" w:rsidP="0026115E">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 xml:space="preserve">A-Required book (s), assigned reading </w:t>
            </w:r>
            <w:r w:rsidRPr="006B0120">
              <w:rPr>
                <w:rFonts w:asciiTheme="majorBidi" w:eastAsia="Times New Roman" w:hAnsiTheme="majorBidi" w:cstheme="majorBidi"/>
                <w:sz w:val="24"/>
                <w:szCs w:val="24"/>
              </w:rPr>
              <w:t>and audio-visuals:</w:t>
            </w:r>
          </w:p>
          <w:p w14:paraId="00000170" w14:textId="74C1BA17" w:rsidR="00BD4CD4" w:rsidRPr="00560402" w:rsidRDefault="006041A6" w:rsidP="0026115E">
            <w:pPr>
              <w:spacing w:after="0"/>
              <w:contextualSpacing/>
              <w:rPr>
                <w:rFonts w:asciiTheme="majorBidi" w:eastAsia="Times New Roman" w:hAnsiTheme="majorBidi" w:cstheme="majorBidi"/>
                <w:b/>
                <w:bCs/>
                <w:sz w:val="24"/>
                <w:szCs w:val="24"/>
              </w:rPr>
            </w:pPr>
            <w:r w:rsidRPr="00560402">
              <w:rPr>
                <w:rFonts w:asciiTheme="majorBidi" w:hAnsiTheme="majorBidi" w:cstheme="majorBidi"/>
                <w:b/>
                <w:bCs/>
                <w:sz w:val="24"/>
                <w:szCs w:val="24"/>
              </w:rPr>
              <w:t>Cronin, A.</w:t>
            </w:r>
            <w:proofErr w:type="gramStart"/>
            <w:r w:rsidRPr="00560402">
              <w:rPr>
                <w:rFonts w:asciiTheme="majorBidi" w:hAnsiTheme="majorBidi" w:cstheme="majorBidi"/>
                <w:b/>
                <w:bCs/>
                <w:sz w:val="24"/>
                <w:szCs w:val="24"/>
              </w:rPr>
              <w:t>,&amp;</w:t>
            </w:r>
            <w:proofErr w:type="gramEnd"/>
            <w:r w:rsidR="0026115E">
              <w:rPr>
                <w:rFonts w:asciiTheme="majorBidi" w:hAnsiTheme="majorBidi" w:cstheme="majorBidi"/>
                <w:b/>
                <w:bCs/>
                <w:sz w:val="24"/>
                <w:szCs w:val="24"/>
              </w:rPr>
              <w:t xml:space="preserve"> </w:t>
            </w:r>
            <w:proofErr w:type="spellStart"/>
            <w:r w:rsidRPr="00560402">
              <w:rPr>
                <w:rFonts w:asciiTheme="majorBidi" w:hAnsiTheme="majorBidi" w:cstheme="majorBidi"/>
                <w:b/>
                <w:bCs/>
                <w:sz w:val="24"/>
                <w:szCs w:val="24"/>
              </w:rPr>
              <w:t>Mandich</w:t>
            </w:r>
            <w:proofErr w:type="spellEnd"/>
            <w:r w:rsidRPr="00560402">
              <w:rPr>
                <w:rFonts w:asciiTheme="majorBidi" w:hAnsiTheme="majorBidi" w:cstheme="majorBidi"/>
                <w:b/>
                <w:bCs/>
                <w:sz w:val="24"/>
                <w:szCs w:val="24"/>
              </w:rPr>
              <w:t>, M. (2016). Human development and performance. 2</w:t>
            </w:r>
            <w:r w:rsidRPr="00560402">
              <w:rPr>
                <w:rFonts w:asciiTheme="majorBidi" w:hAnsiTheme="majorBidi" w:cstheme="majorBidi"/>
                <w:b/>
                <w:bCs/>
                <w:sz w:val="24"/>
                <w:szCs w:val="24"/>
                <w:vertAlign w:val="superscript"/>
              </w:rPr>
              <w:t>nd</w:t>
            </w:r>
            <w:r w:rsidRPr="00560402">
              <w:rPr>
                <w:rFonts w:asciiTheme="majorBidi" w:hAnsiTheme="majorBidi" w:cstheme="majorBidi"/>
                <w:b/>
                <w:bCs/>
                <w:sz w:val="24"/>
                <w:szCs w:val="24"/>
              </w:rPr>
              <w:t xml:space="preserve"> Ed. Clifton Park, NY: Thomson Delmar Learning.</w:t>
            </w:r>
            <w:r w:rsidR="008C5872">
              <w:rPr>
                <w:rFonts w:asciiTheme="majorBidi" w:hAnsiTheme="majorBidi" w:cstheme="majorBidi"/>
                <w:b/>
                <w:bCs/>
                <w:sz w:val="24"/>
                <w:szCs w:val="24"/>
              </w:rPr>
              <w:t xml:space="preserve"> (</w:t>
            </w:r>
            <w:r w:rsidR="008C5872" w:rsidRPr="008C5872">
              <w:rPr>
                <w:rFonts w:asciiTheme="majorBidi" w:hAnsiTheme="majorBidi" w:cstheme="majorBidi"/>
                <w:i/>
                <w:iCs/>
                <w:sz w:val="24"/>
                <w:szCs w:val="24"/>
              </w:rPr>
              <w:t>Referred to as C-M in the course plan)</w:t>
            </w:r>
          </w:p>
          <w:p w14:paraId="00000171" w14:textId="77777777" w:rsidR="00BD4CD4" w:rsidRPr="006B0120" w:rsidRDefault="006041A6" w:rsidP="0026115E">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Recorded materials prepared by course instructors</w:t>
            </w:r>
          </w:p>
          <w:p w14:paraId="00000172" w14:textId="77777777" w:rsidR="00BD4CD4" w:rsidRPr="006B0120" w:rsidRDefault="006041A6" w:rsidP="0026115E">
            <w:pPr>
              <w:spacing w:after="0"/>
              <w:contextualSpacing/>
              <w:rPr>
                <w:rFonts w:asciiTheme="majorBidi" w:eastAsia="Times New Roman" w:hAnsiTheme="majorBidi" w:cstheme="majorBidi"/>
                <w:sz w:val="24"/>
                <w:szCs w:val="24"/>
              </w:rPr>
            </w:pPr>
            <w:r w:rsidRPr="006B0120">
              <w:rPr>
                <w:rFonts w:asciiTheme="majorBidi" w:eastAsia="Times New Roman" w:hAnsiTheme="majorBidi" w:cstheme="majorBidi"/>
                <w:sz w:val="24"/>
                <w:szCs w:val="24"/>
              </w:rPr>
              <w:t>B-Recommended books, materia</w:t>
            </w:r>
            <w:r w:rsidRPr="006B0120">
              <w:rPr>
                <w:rFonts w:asciiTheme="majorBidi" w:eastAsia="Times New Roman" w:hAnsiTheme="majorBidi" w:cstheme="majorBidi"/>
                <w:sz w:val="24"/>
                <w:szCs w:val="24"/>
              </w:rPr>
              <w:t>ls, and media:</w:t>
            </w:r>
          </w:p>
        </w:tc>
      </w:tr>
    </w:tbl>
    <w:p w14:paraId="00000174" w14:textId="4FD6847C" w:rsidR="00BD4CD4" w:rsidRPr="006B0120" w:rsidRDefault="0026115E" w:rsidP="0026115E">
      <w:pPr>
        <w:spacing w:after="0"/>
        <w:ind w:left="-810"/>
        <w:contextualSpacing/>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  </w:t>
      </w:r>
      <w:r w:rsidRPr="006B0120">
        <w:rPr>
          <w:rFonts w:asciiTheme="majorBidi" w:eastAsia="Times New Roman" w:hAnsiTheme="majorBidi" w:cstheme="majorBidi"/>
          <w:b/>
          <w:sz w:val="24"/>
          <w:szCs w:val="24"/>
        </w:rPr>
        <w:t>26 Additional information:</w:t>
      </w:r>
    </w:p>
    <w:tbl>
      <w:tblPr>
        <w:tblStyle w:val="ad"/>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BD4CD4" w:rsidRPr="006B0120" w14:paraId="7DC131B9" w14:textId="77777777">
        <w:trPr>
          <w:jc w:val="center"/>
        </w:trPr>
        <w:tc>
          <w:tcPr>
            <w:tcW w:w="10008" w:type="dxa"/>
          </w:tcPr>
          <w:p w14:paraId="00000175" w14:textId="77777777" w:rsidR="00BD4CD4" w:rsidRPr="0026115E" w:rsidRDefault="006041A6" w:rsidP="0026115E">
            <w:pPr>
              <w:spacing w:after="0" w:line="240" w:lineRule="auto"/>
              <w:contextualSpacing/>
              <w:rPr>
                <w:rFonts w:asciiTheme="majorBidi" w:eastAsia="Times New Roman" w:hAnsiTheme="majorBidi" w:cstheme="majorBidi"/>
                <w:b/>
                <w:bCs/>
                <w:sz w:val="20"/>
                <w:szCs w:val="20"/>
              </w:rPr>
            </w:pPr>
            <w:r w:rsidRPr="0026115E">
              <w:rPr>
                <w:rFonts w:asciiTheme="majorBidi" w:eastAsia="Times New Roman" w:hAnsiTheme="majorBidi" w:cstheme="majorBidi"/>
                <w:b/>
                <w:bCs/>
                <w:sz w:val="20"/>
                <w:szCs w:val="20"/>
              </w:rPr>
              <w:t>Students with disabilities:</w:t>
            </w:r>
          </w:p>
          <w:p w14:paraId="00000176"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sz w:val="20"/>
                <w:szCs w:val="20"/>
              </w:rPr>
            </w:pPr>
            <w:r w:rsidRPr="00560402">
              <w:rPr>
                <w:rFonts w:asciiTheme="majorBidi" w:eastAsia="Times New Roman" w:hAnsiTheme="majorBidi" w:cstheme="majorBidi"/>
                <w:color w:val="000000"/>
                <w:sz w:val="20"/>
                <w:szCs w:val="20"/>
              </w:rPr>
              <w:t>If you are a student with disability, please contact the course coordinator at the beginning of the term to inform them of any needs or adjustments you might have.</w:t>
            </w:r>
          </w:p>
          <w:p w14:paraId="00000177"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sz w:val="20"/>
                <w:szCs w:val="20"/>
              </w:rPr>
            </w:pPr>
            <w:r w:rsidRPr="00560402">
              <w:rPr>
                <w:rFonts w:asciiTheme="majorBidi" w:eastAsia="Times New Roman" w:hAnsiTheme="majorBidi" w:cstheme="majorBidi"/>
                <w:color w:val="000000"/>
                <w:sz w:val="20"/>
                <w:szCs w:val="20"/>
              </w:rPr>
              <w:t xml:space="preserve">According to </w:t>
            </w:r>
            <w:r w:rsidRPr="00560402">
              <w:rPr>
                <w:rFonts w:asciiTheme="majorBidi" w:eastAsia="Times New Roman" w:hAnsiTheme="majorBidi" w:cstheme="majorBidi"/>
                <w:color w:val="000000"/>
                <w:sz w:val="20"/>
                <w:szCs w:val="20"/>
              </w:rPr>
              <w:t>University regulations, some students with disabilities can be allowed additional time during exams. This extra time is granted by an official letter from the University administration. Please discuss with the course coordinator your need for such extra ti</w:t>
            </w:r>
            <w:r w:rsidRPr="00560402">
              <w:rPr>
                <w:rFonts w:asciiTheme="majorBidi" w:eastAsia="Times New Roman" w:hAnsiTheme="majorBidi" w:cstheme="majorBidi"/>
                <w:color w:val="000000"/>
                <w:sz w:val="20"/>
                <w:szCs w:val="20"/>
              </w:rPr>
              <w:t>me at the start of the term.</w:t>
            </w:r>
          </w:p>
          <w:p w14:paraId="00000178"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sz w:val="20"/>
                <w:szCs w:val="20"/>
              </w:rPr>
            </w:pPr>
            <w:r w:rsidRPr="00560402">
              <w:rPr>
                <w:rFonts w:asciiTheme="majorBidi" w:eastAsia="Times New Roman" w:hAnsiTheme="majorBidi" w:cstheme="majorBidi"/>
                <w:color w:val="000000"/>
                <w:sz w:val="20"/>
                <w:szCs w:val="20"/>
              </w:rPr>
              <w:t>All information you provide to the course coordinator will be dealt with confidentially.</w:t>
            </w:r>
          </w:p>
          <w:p w14:paraId="00000179" w14:textId="77777777" w:rsidR="00BD4CD4" w:rsidRPr="0026115E" w:rsidRDefault="006041A6" w:rsidP="0026115E">
            <w:pPr>
              <w:spacing w:after="0" w:line="240" w:lineRule="auto"/>
              <w:contextualSpacing/>
              <w:rPr>
                <w:rFonts w:asciiTheme="majorBidi" w:eastAsia="Times New Roman" w:hAnsiTheme="majorBidi" w:cstheme="majorBidi"/>
                <w:b/>
                <w:bCs/>
                <w:sz w:val="20"/>
                <w:szCs w:val="20"/>
              </w:rPr>
            </w:pPr>
            <w:r w:rsidRPr="0026115E">
              <w:rPr>
                <w:rFonts w:asciiTheme="majorBidi" w:eastAsia="Times New Roman" w:hAnsiTheme="majorBidi" w:cstheme="majorBidi"/>
                <w:b/>
                <w:bCs/>
                <w:sz w:val="20"/>
                <w:szCs w:val="20"/>
              </w:rPr>
              <w:t>Course material and copy rights:</w:t>
            </w:r>
          </w:p>
          <w:p w14:paraId="0000017A"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sz w:val="20"/>
                <w:szCs w:val="20"/>
              </w:rPr>
            </w:pPr>
            <w:r w:rsidRPr="00560402">
              <w:rPr>
                <w:rFonts w:asciiTheme="majorBidi" w:eastAsia="Times New Roman" w:hAnsiTheme="majorBidi" w:cstheme="majorBidi"/>
                <w:color w:val="000000"/>
                <w:sz w:val="20"/>
                <w:szCs w:val="20"/>
              </w:rPr>
              <w:t>All material prepared by the course coordinator for the purposes of this course are the intellectual prop</w:t>
            </w:r>
            <w:r w:rsidRPr="00560402">
              <w:rPr>
                <w:rFonts w:asciiTheme="majorBidi" w:eastAsia="Times New Roman" w:hAnsiTheme="majorBidi" w:cstheme="majorBidi"/>
                <w:color w:val="000000"/>
                <w:sz w:val="20"/>
                <w:szCs w:val="20"/>
              </w:rPr>
              <w:t>erty of the course coordinator. It is only intended for the personal use of students for their individual learning.</w:t>
            </w:r>
          </w:p>
          <w:p w14:paraId="0000017B"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hAnsiTheme="majorBidi" w:cstheme="majorBidi"/>
                <w:color w:val="000000"/>
                <w:sz w:val="20"/>
                <w:szCs w:val="20"/>
              </w:rPr>
            </w:pPr>
            <w:r w:rsidRPr="00560402">
              <w:rPr>
                <w:rFonts w:asciiTheme="majorBidi" w:eastAsia="Times New Roman" w:hAnsiTheme="majorBidi" w:cstheme="majorBidi"/>
                <w:color w:val="000000"/>
                <w:sz w:val="20"/>
                <w:szCs w:val="20"/>
              </w:rPr>
              <w:t xml:space="preserve">Sharing of course content with other people or via different platforms other than those used by the course coordinator is prohibited. The </w:t>
            </w:r>
            <w:r w:rsidRPr="00560402">
              <w:rPr>
                <w:rFonts w:asciiTheme="majorBidi" w:eastAsia="Times New Roman" w:hAnsiTheme="majorBidi" w:cstheme="majorBidi"/>
                <w:color w:val="000000"/>
                <w:sz w:val="20"/>
                <w:szCs w:val="20"/>
              </w:rPr>
              <w:t>permission of the course coordinator must be sought before sharing of content.</w:t>
            </w:r>
          </w:p>
          <w:p w14:paraId="0000017C" w14:textId="77777777"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hAnsiTheme="majorBidi" w:cstheme="majorBidi"/>
                <w:color w:val="000000"/>
                <w:sz w:val="20"/>
                <w:szCs w:val="20"/>
              </w:rPr>
            </w:pPr>
            <w:r w:rsidRPr="00560402">
              <w:rPr>
                <w:rFonts w:asciiTheme="majorBidi" w:hAnsiTheme="majorBidi" w:cstheme="majorBidi"/>
                <w:color w:val="000000"/>
                <w:sz w:val="20"/>
                <w:szCs w:val="20"/>
              </w:rPr>
              <w:t>Course content and materials will be posted on e-learning website so make sure you have access to the website and can download the materials and access the online assignment.</w:t>
            </w:r>
          </w:p>
          <w:p w14:paraId="0000017E" w14:textId="05FB55E8" w:rsidR="00BD4CD4" w:rsidRPr="00560402" w:rsidRDefault="006041A6" w:rsidP="0026115E">
            <w:pPr>
              <w:numPr>
                <w:ilvl w:val="0"/>
                <w:numId w:val="1"/>
              </w:numPr>
              <w:pBdr>
                <w:top w:val="nil"/>
                <w:left w:val="nil"/>
                <w:bottom w:val="nil"/>
                <w:right w:val="nil"/>
                <w:between w:val="nil"/>
              </w:pBdr>
              <w:spacing w:after="0" w:line="240" w:lineRule="auto"/>
              <w:ind w:left="195" w:hanging="180"/>
              <w:contextualSpacing/>
              <w:rPr>
                <w:rFonts w:asciiTheme="majorBidi" w:eastAsia="Times New Roman" w:hAnsiTheme="majorBidi" w:cstheme="majorBidi"/>
                <w:color w:val="000000"/>
              </w:rPr>
            </w:pPr>
            <w:r w:rsidRPr="00560402">
              <w:rPr>
                <w:rFonts w:asciiTheme="majorBidi" w:hAnsiTheme="majorBidi" w:cstheme="majorBidi"/>
                <w:color w:val="000000"/>
                <w:sz w:val="20"/>
                <w:szCs w:val="20"/>
              </w:rPr>
              <w:t>Th</w:t>
            </w:r>
            <w:r w:rsidRPr="00560402">
              <w:rPr>
                <w:rFonts w:asciiTheme="majorBidi" w:hAnsiTheme="majorBidi" w:cstheme="majorBidi"/>
                <w:color w:val="000000"/>
                <w:sz w:val="20"/>
                <w:szCs w:val="20"/>
              </w:rPr>
              <w:t>is course builds on the knowledge that you have obtained in the internal medicine, musculoskeletal, neuromuscular and cardiopulmonary courses. Please make sure you revise main pathologies and assessment tools</w:t>
            </w:r>
            <w:r w:rsidR="00560402" w:rsidRPr="00560402">
              <w:rPr>
                <w:rFonts w:asciiTheme="majorBidi" w:hAnsiTheme="majorBidi" w:cstheme="majorBidi"/>
                <w:color w:val="000000"/>
                <w:sz w:val="20"/>
                <w:szCs w:val="20"/>
              </w:rPr>
              <w:t>.</w:t>
            </w:r>
          </w:p>
        </w:tc>
      </w:tr>
    </w:tbl>
    <w:p w14:paraId="00000180" w14:textId="77777777" w:rsidR="00BD4CD4" w:rsidRPr="006B0120" w:rsidRDefault="00BD4CD4" w:rsidP="0026115E">
      <w:pPr>
        <w:spacing w:after="0" w:line="240" w:lineRule="auto"/>
        <w:ind w:left="-540" w:right="-540"/>
        <w:contextualSpacing/>
        <w:rPr>
          <w:rFonts w:asciiTheme="majorBidi" w:eastAsia="Times New Roman" w:hAnsiTheme="majorBidi" w:cstheme="majorBidi"/>
          <w:sz w:val="24"/>
          <w:szCs w:val="24"/>
        </w:rPr>
      </w:pPr>
    </w:p>
    <w:p w14:paraId="00000182" w14:textId="56575940" w:rsidR="00BD4CD4" w:rsidRPr="0026115E" w:rsidRDefault="006041A6" w:rsidP="0026115E">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ind w:left="-540" w:right="-540"/>
        <w:contextualSpacing/>
        <w:rPr>
          <w:rFonts w:asciiTheme="majorBidi" w:eastAsia="Times New Roman" w:hAnsiTheme="majorBidi" w:cstheme="majorBidi"/>
          <w:sz w:val="20"/>
          <w:szCs w:val="20"/>
        </w:rPr>
      </w:pPr>
      <w:r w:rsidRPr="0026115E">
        <w:rPr>
          <w:rFonts w:asciiTheme="majorBidi" w:eastAsia="Times New Roman" w:hAnsiTheme="majorBidi" w:cstheme="majorBidi"/>
          <w:sz w:val="20"/>
          <w:szCs w:val="20"/>
        </w:rPr>
        <w:t xml:space="preserve">Name of Course Coordinator: </w:t>
      </w:r>
      <w:r w:rsidR="00A84E53" w:rsidRPr="00A84E53">
        <w:rPr>
          <w:rFonts w:asciiTheme="majorBidi" w:eastAsia="Times New Roman" w:hAnsiTheme="majorBidi" w:cstheme="majorBidi"/>
          <w:b/>
          <w:bCs/>
          <w:sz w:val="20"/>
          <w:szCs w:val="20"/>
        </w:rPr>
        <w:t>Sana Abu Dahab</w:t>
      </w:r>
      <w:r w:rsidRPr="0026115E">
        <w:rPr>
          <w:rFonts w:asciiTheme="majorBidi" w:eastAsia="Times New Roman" w:hAnsiTheme="majorBidi" w:cstheme="majorBidi"/>
          <w:sz w:val="20"/>
          <w:szCs w:val="20"/>
        </w:rPr>
        <w:t xml:space="preserve">  </w:t>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Pr="0026115E">
        <w:rPr>
          <w:rFonts w:asciiTheme="majorBidi" w:eastAsia="Times New Roman" w:hAnsiTheme="majorBidi" w:cstheme="majorBidi"/>
          <w:sz w:val="20"/>
          <w:szCs w:val="20"/>
        </w:rPr>
        <w:t xml:space="preserve"> Signature: </w:t>
      </w:r>
      <w:r w:rsidR="00A84E53">
        <w:rPr>
          <w:rFonts w:asciiTheme="majorBidi" w:eastAsia="Times New Roman" w:hAnsiTheme="majorBidi" w:cstheme="majorBidi"/>
          <w:sz w:val="20"/>
          <w:szCs w:val="20"/>
        </w:rPr>
        <w:t>S.M.A</w:t>
      </w:r>
      <w:r w:rsidR="00A84E53">
        <w:rPr>
          <w:rFonts w:asciiTheme="majorBidi" w:eastAsia="Times New Roman" w:hAnsiTheme="majorBidi" w:cstheme="majorBidi"/>
          <w:sz w:val="20"/>
          <w:szCs w:val="20"/>
        </w:rPr>
        <w:tab/>
      </w:r>
      <w:r w:rsidRPr="0026115E">
        <w:rPr>
          <w:rFonts w:asciiTheme="majorBidi" w:eastAsia="Times New Roman" w:hAnsiTheme="majorBidi" w:cstheme="majorBidi"/>
          <w:sz w:val="20"/>
          <w:szCs w:val="20"/>
        </w:rPr>
        <w:t xml:space="preserve"> Date: </w:t>
      </w:r>
      <w:r w:rsidR="00A84E53">
        <w:rPr>
          <w:rFonts w:asciiTheme="majorBidi" w:eastAsia="Times New Roman" w:hAnsiTheme="majorBidi" w:cstheme="majorBidi"/>
          <w:sz w:val="20"/>
          <w:szCs w:val="20"/>
        </w:rPr>
        <w:t>21/2/2023</w:t>
      </w:r>
    </w:p>
    <w:p w14:paraId="00000183" w14:textId="2E2BA81A" w:rsidR="00BD4CD4" w:rsidRPr="0026115E" w:rsidRDefault="006041A6" w:rsidP="0026115E">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ind w:left="-540" w:right="-540"/>
        <w:contextualSpacing/>
        <w:rPr>
          <w:rFonts w:asciiTheme="majorBidi" w:eastAsia="Times New Roman" w:hAnsiTheme="majorBidi" w:cstheme="majorBidi"/>
          <w:sz w:val="20"/>
          <w:szCs w:val="20"/>
        </w:rPr>
      </w:pPr>
      <w:r w:rsidRPr="0026115E">
        <w:rPr>
          <w:rFonts w:asciiTheme="majorBidi" w:eastAsia="Times New Roman" w:hAnsiTheme="majorBidi" w:cstheme="majorBidi"/>
          <w:sz w:val="20"/>
          <w:szCs w:val="20"/>
        </w:rPr>
        <w:t>Head of Curriculum Committee/Department:</w:t>
      </w:r>
      <w:r w:rsidR="00A84E53">
        <w:rPr>
          <w:rFonts w:asciiTheme="majorBidi" w:eastAsia="Times New Roman" w:hAnsiTheme="majorBidi" w:cstheme="majorBidi"/>
          <w:sz w:val="20"/>
          <w:szCs w:val="20"/>
        </w:rPr>
        <w:t xml:space="preserve"> </w:t>
      </w:r>
      <w:r w:rsidR="00A84E53" w:rsidRPr="00A84E53">
        <w:rPr>
          <w:rFonts w:asciiTheme="majorBidi" w:eastAsia="Times New Roman" w:hAnsiTheme="majorBidi" w:cstheme="majorBidi"/>
          <w:b/>
          <w:bCs/>
          <w:sz w:val="20"/>
          <w:szCs w:val="20"/>
        </w:rPr>
        <w:t>Majd Jarrar</w:t>
      </w:r>
      <w:r w:rsidR="00A84E53">
        <w:rPr>
          <w:rFonts w:asciiTheme="majorBidi" w:eastAsia="Times New Roman" w:hAnsiTheme="majorBidi" w:cstheme="majorBidi"/>
          <w:sz w:val="20"/>
          <w:szCs w:val="20"/>
        </w:rPr>
        <w:t xml:space="preserve"> </w:t>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t xml:space="preserve"> </w:t>
      </w:r>
      <w:r w:rsidRPr="0026115E">
        <w:rPr>
          <w:rFonts w:asciiTheme="majorBidi" w:eastAsia="Times New Roman" w:hAnsiTheme="majorBidi" w:cstheme="majorBidi"/>
          <w:sz w:val="20"/>
          <w:szCs w:val="20"/>
        </w:rPr>
        <w:t xml:space="preserve">Signature: </w:t>
      </w:r>
      <w:r w:rsidR="00A84E53" w:rsidRPr="0026115E">
        <w:rPr>
          <w:rFonts w:asciiTheme="majorBidi" w:eastAsia="Times New Roman" w:hAnsiTheme="majorBidi" w:cstheme="majorBidi"/>
          <w:sz w:val="20"/>
          <w:szCs w:val="20"/>
        </w:rPr>
        <w:t>M</w:t>
      </w:r>
      <w:r w:rsidR="00A84E53">
        <w:rPr>
          <w:rFonts w:asciiTheme="majorBidi" w:eastAsia="Times New Roman" w:hAnsiTheme="majorBidi" w:cstheme="majorBidi"/>
          <w:sz w:val="20"/>
          <w:szCs w:val="20"/>
        </w:rPr>
        <w:t>.</w:t>
      </w:r>
      <w:r w:rsidR="00A84E53" w:rsidRPr="0026115E">
        <w:rPr>
          <w:rFonts w:asciiTheme="majorBidi" w:eastAsia="Times New Roman" w:hAnsiTheme="majorBidi" w:cstheme="majorBidi"/>
          <w:sz w:val="20"/>
          <w:szCs w:val="20"/>
        </w:rPr>
        <w:t>J</w:t>
      </w:r>
      <w:r w:rsidR="00A84E53">
        <w:rPr>
          <w:rFonts w:asciiTheme="majorBidi" w:eastAsia="Times New Roman" w:hAnsiTheme="majorBidi" w:cstheme="majorBidi"/>
          <w:sz w:val="20"/>
          <w:szCs w:val="20"/>
        </w:rPr>
        <w:t>.</w:t>
      </w:r>
    </w:p>
    <w:p w14:paraId="00000184" w14:textId="5BDCADA8" w:rsidR="00BD4CD4" w:rsidRPr="0026115E" w:rsidRDefault="006041A6" w:rsidP="0026115E">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ind w:left="-540" w:right="-540"/>
        <w:contextualSpacing/>
        <w:rPr>
          <w:rFonts w:asciiTheme="majorBidi" w:eastAsia="Times New Roman" w:hAnsiTheme="majorBidi" w:cstheme="majorBidi"/>
          <w:sz w:val="20"/>
          <w:szCs w:val="20"/>
        </w:rPr>
      </w:pPr>
      <w:r w:rsidRPr="0026115E">
        <w:rPr>
          <w:rFonts w:asciiTheme="majorBidi" w:eastAsia="Times New Roman" w:hAnsiTheme="majorBidi" w:cstheme="majorBidi"/>
          <w:sz w:val="20"/>
          <w:szCs w:val="20"/>
        </w:rPr>
        <w:t xml:space="preserve">Head of Department: </w:t>
      </w:r>
      <w:r w:rsidRPr="00A84E53">
        <w:rPr>
          <w:rFonts w:asciiTheme="majorBidi" w:eastAsia="Times New Roman" w:hAnsiTheme="majorBidi" w:cstheme="majorBidi"/>
          <w:b/>
          <w:bCs/>
          <w:sz w:val="20"/>
          <w:szCs w:val="20"/>
        </w:rPr>
        <w:t>Majd Jarrar</w:t>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00A84E53">
        <w:rPr>
          <w:rFonts w:asciiTheme="majorBidi" w:eastAsia="Times New Roman" w:hAnsiTheme="majorBidi" w:cstheme="majorBidi"/>
          <w:sz w:val="20"/>
          <w:szCs w:val="20"/>
        </w:rPr>
        <w:tab/>
      </w:r>
      <w:r w:rsidRPr="0026115E">
        <w:rPr>
          <w:rFonts w:asciiTheme="majorBidi" w:eastAsia="Times New Roman" w:hAnsiTheme="majorBidi" w:cstheme="majorBidi"/>
          <w:sz w:val="20"/>
          <w:szCs w:val="20"/>
        </w:rPr>
        <w:t xml:space="preserve"> Signature: M</w:t>
      </w:r>
      <w:r w:rsidR="00A84E53">
        <w:rPr>
          <w:rFonts w:asciiTheme="majorBidi" w:eastAsia="Times New Roman" w:hAnsiTheme="majorBidi" w:cstheme="majorBidi"/>
          <w:sz w:val="20"/>
          <w:szCs w:val="20"/>
        </w:rPr>
        <w:t>.</w:t>
      </w:r>
      <w:r w:rsidRPr="0026115E">
        <w:rPr>
          <w:rFonts w:asciiTheme="majorBidi" w:eastAsia="Times New Roman" w:hAnsiTheme="majorBidi" w:cstheme="majorBidi"/>
          <w:sz w:val="20"/>
          <w:szCs w:val="20"/>
        </w:rPr>
        <w:t>J</w:t>
      </w:r>
      <w:r w:rsidR="00A84E53">
        <w:rPr>
          <w:rFonts w:asciiTheme="majorBidi" w:eastAsia="Times New Roman" w:hAnsiTheme="majorBidi" w:cstheme="majorBidi"/>
          <w:sz w:val="20"/>
          <w:szCs w:val="20"/>
        </w:rPr>
        <w:t>.</w:t>
      </w:r>
    </w:p>
    <w:p w14:paraId="7C125664" w14:textId="77777777" w:rsidR="008B77FA" w:rsidRDefault="008B77FA" w:rsidP="008B77F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66894132" w14:textId="77777777" w:rsidR="008B77FA" w:rsidRDefault="008B77FA" w:rsidP="008B77F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7E3BD820" w14:textId="77777777" w:rsidR="00CB76AA" w:rsidRDefault="00CB76AA" w:rsidP="00CB76AA">
      <w:pPr>
        <w:jc w:val="center"/>
        <w:rPr>
          <w:b/>
        </w:rPr>
      </w:pPr>
      <w:bookmarkStart w:id="1" w:name="_GoBack"/>
      <w:bookmarkEnd w:id="1"/>
    </w:p>
    <w:p w14:paraId="06BB9F0B" w14:textId="77777777" w:rsidR="00CB76AA" w:rsidRDefault="00CB76AA" w:rsidP="00CB76AA">
      <w:pPr>
        <w:jc w:val="center"/>
        <w:rPr>
          <w:b/>
        </w:rPr>
      </w:pPr>
    </w:p>
    <w:p w14:paraId="7D2A578D" w14:textId="35D2EBC8" w:rsidR="00CB76AA" w:rsidRDefault="00CB76AA" w:rsidP="009667CD">
      <w:pPr>
        <w:spacing w:after="0"/>
        <w:rPr>
          <w:rFonts w:asciiTheme="majorBidi" w:hAnsiTheme="majorBidi" w:cstheme="majorBidi"/>
          <w:b/>
          <w:sz w:val="24"/>
          <w:szCs w:val="24"/>
        </w:rPr>
      </w:pPr>
    </w:p>
    <w:p w14:paraId="77AC201C" w14:textId="77777777" w:rsidR="009667CD" w:rsidRPr="0023229B" w:rsidRDefault="009667CD" w:rsidP="009667CD">
      <w:pPr>
        <w:spacing w:after="0"/>
        <w:rPr>
          <w:rFonts w:asciiTheme="majorBidi" w:hAnsiTheme="majorBidi" w:cstheme="majorBidi"/>
          <w:b/>
          <w:sz w:val="24"/>
          <w:szCs w:val="24"/>
        </w:rPr>
      </w:pPr>
    </w:p>
    <w:p w14:paraId="7C8C84E3" w14:textId="77777777" w:rsidR="009667CD" w:rsidRDefault="009667CD" w:rsidP="009667CD">
      <w:pPr>
        <w:spacing w:after="0"/>
        <w:jc w:val="center"/>
        <w:rPr>
          <w:rFonts w:asciiTheme="majorBidi" w:hAnsiTheme="majorBidi" w:cstheme="majorBidi"/>
          <w:b/>
          <w:sz w:val="24"/>
          <w:szCs w:val="24"/>
        </w:rPr>
      </w:pPr>
      <w:r>
        <w:rPr>
          <w:rFonts w:asciiTheme="majorBidi" w:hAnsiTheme="majorBidi" w:cstheme="majorBidi"/>
          <w:b/>
          <w:sz w:val="24"/>
          <w:szCs w:val="24"/>
        </w:rPr>
        <w:t>Assignment I</w:t>
      </w:r>
    </w:p>
    <w:p w14:paraId="1E7474EE" w14:textId="6BF3A1A1" w:rsidR="00CB76AA" w:rsidRPr="0023229B" w:rsidRDefault="00CB76AA" w:rsidP="009667CD">
      <w:pPr>
        <w:spacing w:after="0"/>
        <w:jc w:val="center"/>
        <w:rPr>
          <w:rFonts w:asciiTheme="majorBidi" w:hAnsiTheme="majorBidi" w:cstheme="majorBidi"/>
          <w:b/>
          <w:sz w:val="24"/>
          <w:szCs w:val="24"/>
        </w:rPr>
      </w:pPr>
      <w:r w:rsidRPr="0023229B">
        <w:rPr>
          <w:rFonts w:asciiTheme="majorBidi" w:hAnsiTheme="majorBidi" w:cstheme="majorBidi"/>
          <w:b/>
          <w:sz w:val="24"/>
          <w:szCs w:val="24"/>
        </w:rPr>
        <w:t>Videos: Occupation in Action</w:t>
      </w:r>
    </w:p>
    <w:p w14:paraId="74B695B7" w14:textId="76859CB5" w:rsidR="00CB76AA" w:rsidRPr="0023229B" w:rsidRDefault="00CB76AA" w:rsidP="009667CD">
      <w:pPr>
        <w:spacing w:after="0"/>
        <w:jc w:val="center"/>
        <w:rPr>
          <w:rFonts w:asciiTheme="majorBidi" w:hAnsiTheme="majorBidi" w:cstheme="majorBidi"/>
          <w:b/>
          <w:sz w:val="24"/>
          <w:szCs w:val="24"/>
        </w:rPr>
      </w:pPr>
      <w:r w:rsidRPr="0023229B">
        <w:rPr>
          <w:rFonts w:asciiTheme="majorBidi" w:hAnsiTheme="majorBidi" w:cstheme="majorBidi"/>
          <w:b/>
          <w:sz w:val="24"/>
          <w:szCs w:val="24"/>
        </w:rPr>
        <w:t xml:space="preserve">Due date: May </w:t>
      </w:r>
      <w:r w:rsidR="00173D86">
        <w:rPr>
          <w:rFonts w:asciiTheme="majorBidi" w:hAnsiTheme="majorBidi" w:cstheme="majorBidi"/>
          <w:b/>
          <w:sz w:val="24"/>
          <w:szCs w:val="24"/>
        </w:rPr>
        <w:t>31</w:t>
      </w:r>
      <w:r w:rsidR="00173D86" w:rsidRPr="00173D86">
        <w:rPr>
          <w:rFonts w:asciiTheme="majorBidi" w:hAnsiTheme="majorBidi" w:cstheme="majorBidi"/>
          <w:b/>
          <w:sz w:val="24"/>
          <w:szCs w:val="24"/>
          <w:vertAlign w:val="superscript"/>
        </w:rPr>
        <w:t>st</w:t>
      </w:r>
      <w:r w:rsidR="00173D86">
        <w:rPr>
          <w:rFonts w:asciiTheme="majorBidi" w:hAnsiTheme="majorBidi" w:cstheme="majorBidi"/>
          <w:b/>
          <w:sz w:val="24"/>
          <w:szCs w:val="24"/>
        </w:rPr>
        <w:t xml:space="preserve"> 2023</w:t>
      </w:r>
    </w:p>
    <w:p w14:paraId="1B9A83B8" w14:textId="77777777" w:rsidR="00CB76AA" w:rsidRPr="0023229B" w:rsidRDefault="00CB76AA" w:rsidP="009667CD">
      <w:pPr>
        <w:spacing w:after="0"/>
        <w:jc w:val="center"/>
        <w:rPr>
          <w:rFonts w:asciiTheme="majorBidi" w:hAnsiTheme="majorBidi" w:cstheme="majorBidi"/>
          <w:b/>
          <w:sz w:val="24"/>
          <w:szCs w:val="24"/>
        </w:rPr>
      </w:pPr>
      <w:r w:rsidRPr="0023229B">
        <w:rPr>
          <w:rFonts w:asciiTheme="majorBidi" w:hAnsiTheme="majorBidi" w:cstheme="majorBidi"/>
          <w:b/>
          <w:sz w:val="24"/>
          <w:szCs w:val="24"/>
        </w:rPr>
        <w:t>Value: 10 points</w:t>
      </w:r>
    </w:p>
    <w:p w14:paraId="11BBF599" w14:textId="77777777" w:rsidR="00CB76AA" w:rsidRPr="0023229B" w:rsidRDefault="00CB76AA" w:rsidP="0023229B">
      <w:pPr>
        <w:spacing w:after="0"/>
        <w:jc w:val="center"/>
        <w:rPr>
          <w:rFonts w:asciiTheme="majorBidi" w:hAnsiTheme="majorBidi" w:cstheme="majorBidi"/>
          <w:b/>
          <w:sz w:val="24"/>
          <w:szCs w:val="24"/>
        </w:rPr>
      </w:pPr>
    </w:p>
    <w:p w14:paraId="72C9BA8E" w14:textId="73C7E30B" w:rsidR="00CB76AA" w:rsidRPr="0023229B" w:rsidRDefault="00CB76AA" w:rsidP="0023229B">
      <w:pPr>
        <w:spacing w:after="0"/>
        <w:jc w:val="both"/>
        <w:rPr>
          <w:rFonts w:asciiTheme="majorBidi" w:hAnsiTheme="majorBidi" w:cstheme="majorBidi"/>
          <w:sz w:val="24"/>
          <w:szCs w:val="24"/>
        </w:rPr>
      </w:pPr>
      <w:r w:rsidRPr="0023229B">
        <w:rPr>
          <w:rFonts w:asciiTheme="majorBidi" w:hAnsiTheme="majorBidi" w:cstheme="majorBidi"/>
          <w:b/>
          <w:sz w:val="24"/>
          <w:szCs w:val="24"/>
        </w:rPr>
        <w:t>Purpose:</w:t>
      </w:r>
      <w:r w:rsidRPr="0023229B">
        <w:rPr>
          <w:rFonts w:asciiTheme="majorBidi" w:hAnsiTheme="majorBidi" w:cstheme="majorBidi"/>
          <w:sz w:val="24"/>
          <w:szCs w:val="24"/>
        </w:rPr>
        <w:t xml:space="preserve"> The purpose of this assignment is to create a “snapshot” that depicts some of the main concepts regarding occupation and development for a specific age group. Groups of students will work in teams to create a short video (maximum 5 minutes) that will depict occupational engagement for one or more persons in the assigned age group. </w:t>
      </w:r>
    </w:p>
    <w:p w14:paraId="4006E0D5" w14:textId="2A23607B"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 xml:space="preserve">Directions: </w:t>
      </w:r>
      <w:r w:rsidRPr="0023229B">
        <w:rPr>
          <w:rFonts w:asciiTheme="majorBidi" w:hAnsiTheme="majorBidi" w:cstheme="majorBidi"/>
          <w:sz w:val="24"/>
          <w:szCs w:val="24"/>
        </w:rPr>
        <w:t xml:space="preserve">Class will be divided into </w:t>
      </w:r>
      <w:r w:rsidR="009667CD">
        <w:rPr>
          <w:rFonts w:asciiTheme="majorBidi" w:hAnsiTheme="majorBidi" w:cstheme="majorBidi"/>
          <w:sz w:val="24"/>
          <w:szCs w:val="24"/>
        </w:rPr>
        <w:t>10</w:t>
      </w:r>
      <w:r w:rsidRPr="0023229B">
        <w:rPr>
          <w:rFonts w:asciiTheme="majorBidi" w:hAnsiTheme="majorBidi" w:cstheme="majorBidi"/>
          <w:sz w:val="24"/>
          <w:szCs w:val="24"/>
        </w:rPr>
        <w:t xml:space="preserve"> groups of </w:t>
      </w:r>
      <w:r w:rsidR="009667CD">
        <w:rPr>
          <w:rFonts w:asciiTheme="majorBidi" w:hAnsiTheme="majorBidi" w:cstheme="majorBidi"/>
          <w:sz w:val="24"/>
          <w:szCs w:val="24"/>
        </w:rPr>
        <w:t>5</w:t>
      </w:r>
      <w:r w:rsidRPr="0023229B">
        <w:rPr>
          <w:rFonts w:asciiTheme="majorBidi" w:hAnsiTheme="majorBidi" w:cstheme="majorBidi"/>
          <w:sz w:val="24"/>
          <w:szCs w:val="24"/>
        </w:rPr>
        <w:t xml:space="preserve"> or </w:t>
      </w:r>
      <w:r w:rsidR="009667CD">
        <w:rPr>
          <w:rFonts w:asciiTheme="majorBidi" w:hAnsiTheme="majorBidi" w:cstheme="majorBidi"/>
          <w:sz w:val="24"/>
          <w:szCs w:val="24"/>
        </w:rPr>
        <w:t>6</w:t>
      </w:r>
      <w:r w:rsidRPr="0023229B">
        <w:rPr>
          <w:rFonts w:asciiTheme="majorBidi" w:hAnsiTheme="majorBidi" w:cstheme="majorBidi"/>
          <w:sz w:val="24"/>
          <w:szCs w:val="24"/>
        </w:rPr>
        <w:t xml:space="preserve">. </w:t>
      </w:r>
    </w:p>
    <w:p w14:paraId="0F24C01F" w14:textId="77777777" w:rsidR="00ED328C" w:rsidRDefault="00ED328C" w:rsidP="0023229B">
      <w:pPr>
        <w:spacing w:after="0"/>
        <w:jc w:val="both"/>
        <w:rPr>
          <w:rFonts w:asciiTheme="majorBidi" w:hAnsiTheme="majorBidi" w:cstheme="majorBidi"/>
          <w:b/>
          <w:sz w:val="24"/>
          <w:szCs w:val="24"/>
        </w:rPr>
      </w:pPr>
    </w:p>
    <w:p w14:paraId="17937012" w14:textId="59C5AA5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Age groups assigned as follows:</w:t>
      </w:r>
    </w:p>
    <w:p w14:paraId="0E3F2980"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Group1: Age 0-2</w:t>
      </w:r>
    </w:p>
    <w:p w14:paraId="2827C781"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2: Age 2-6</w:t>
      </w:r>
    </w:p>
    <w:p w14:paraId="191D5597"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3: Age 7-12</w:t>
      </w:r>
    </w:p>
    <w:p w14:paraId="15693E67"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4: Age 13-18</w:t>
      </w:r>
    </w:p>
    <w:p w14:paraId="018B9FE8"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5: Young Adults – Men (18-30)</w:t>
      </w:r>
    </w:p>
    <w:p w14:paraId="64823A61"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6: Young Adults – Women (18-30)</w:t>
      </w:r>
    </w:p>
    <w:p w14:paraId="730696CB"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7: Middle Adults – Men (40-60)</w:t>
      </w:r>
    </w:p>
    <w:p w14:paraId="5ED3E334"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8: Middle Adults – Women (40-60)</w:t>
      </w:r>
    </w:p>
    <w:p w14:paraId="01C02CAB"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9: Older adults – Men (60+)</w:t>
      </w:r>
    </w:p>
    <w:p w14:paraId="447E4961" w14:textId="77777777" w:rsidR="00CB76AA" w:rsidRPr="0023229B" w:rsidRDefault="00CB76AA" w:rsidP="0023229B">
      <w:pPr>
        <w:spacing w:after="0"/>
        <w:jc w:val="both"/>
        <w:rPr>
          <w:rFonts w:asciiTheme="majorBidi" w:hAnsiTheme="majorBidi" w:cstheme="majorBidi"/>
          <w:b/>
          <w:sz w:val="24"/>
          <w:szCs w:val="24"/>
        </w:rPr>
      </w:pPr>
      <w:r w:rsidRPr="0023229B">
        <w:rPr>
          <w:rFonts w:asciiTheme="majorBidi" w:hAnsiTheme="majorBidi" w:cstheme="majorBidi"/>
          <w:b/>
          <w:sz w:val="24"/>
          <w:szCs w:val="24"/>
        </w:rPr>
        <w:t>Group 10: Older adults – Women (60+)</w:t>
      </w:r>
    </w:p>
    <w:p w14:paraId="3BD1DCFE" w14:textId="77777777" w:rsidR="00CB76AA" w:rsidRPr="0023229B" w:rsidRDefault="00CB76AA" w:rsidP="0023229B">
      <w:pPr>
        <w:spacing w:after="0"/>
        <w:jc w:val="both"/>
        <w:rPr>
          <w:rFonts w:asciiTheme="majorBidi" w:hAnsiTheme="majorBidi" w:cstheme="majorBidi"/>
          <w:b/>
          <w:sz w:val="24"/>
          <w:szCs w:val="24"/>
        </w:rPr>
      </w:pPr>
    </w:p>
    <w:p w14:paraId="13A3C90F" w14:textId="45231E6B" w:rsidR="00CB76AA" w:rsidRPr="0023229B" w:rsidRDefault="00CB76AA" w:rsidP="0023229B">
      <w:pPr>
        <w:numPr>
          <w:ilvl w:val="0"/>
          <w:numId w:val="9"/>
        </w:numPr>
        <w:spacing w:after="0" w:line="240" w:lineRule="auto"/>
        <w:jc w:val="both"/>
        <w:rPr>
          <w:rFonts w:asciiTheme="majorBidi" w:hAnsiTheme="majorBidi" w:cstheme="majorBidi"/>
          <w:sz w:val="24"/>
          <w:szCs w:val="24"/>
        </w:rPr>
      </w:pPr>
      <w:r w:rsidRPr="0023229B">
        <w:rPr>
          <w:rFonts w:asciiTheme="majorBidi" w:hAnsiTheme="majorBidi" w:cstheme="majorBidi"/>
          <w:sz w:val="24"/>
          <w:szCs w:val="24"/>
        </w:rPr>
        <w:t>It is suggested (but not required) that the video</w:t>
      </w:r>
      <w:r w:rsidR="009667CD">
        <w:rPr>
          <w:rFonts w:asciiTheme="majorBidi" w:hAnsiTheme="majorBidi" w:cstheme="majorBidi"/>
          <w:sz w:val="24"/>
          <w:szCs w:val="24"/>
        </w:rPr>
        <w:t xml:space="preserve"> </w:t>
      </w:r>
      <w:r w:rsidRPr="0023229B">
        <w:rPr>
          <w:rFonts w:asciiTheme="majorBidi" w:hAnsiTheme="majorBidi" w:cstheme="majorBidi"/>
          <w:sz w:val="24"/>
          <w:szCs w:val="24"/>
        </w:rPr>
        <w:t xml:space="preserve">begin with an overview or narrative that gives the audience a general impression of the activities/occupations and abilities of people in this age group. If this is not included on the video, then this information should be presented to the class by one or more members of the group prior to showing the video. Next, the video can depict one or more persons from this age group. Persons in the video can be known to the group or may be random persons who have agreed to participate in the video. Group can and should narrate during the video as appropriate. </w:t>
      </w:r>
    </w:p>
    <w:p w14:paraId="0D65026B" w14:textId="77777777" w:rsidR="00CB76AA" w:rsidRPr="0023229B" w:rsidRDefault="00CB76AA" w:rsidP="0023229B">
      <w:pPr>
        <w:spacing w:after="0"/>
        <w:jc w:val="both"/>
        <w:rPr>
          <w:rFonts w:asciiTheme="majorBidi" w:hAnsiTheme="majorBidi" w:cstheme="majorBidi"/>
          <w:sz w:val="24"/>
          <w:szCs w:val="24"/>
        </w:rPr>
      </w:pPr>
    </w:p>
    <w:p w14:paraId="4E7A17A6" w14:textId="77777777" w:rsidR="00CB76AA" w:rsidRPr="0023229B" w:rsidRDefault="00CB76AA" w:rsidP="0023229B">
      <w:pPr>
        <w:spacing w:after="0"/>
        <w:rPr>
          <w:rFonts w:asciiTheme="majorBidi" w:hAnsiTheme="majorBidi" w:cstheme="majorBidi"/>
          <w:sz w:val="24"/>
          <w:szCs w:val="24"/>
        </w:rPr>
      </w:pPr>
      <w:r w:rsidRPr="0023229B">
        <w:rPr>
          <w:rFonts w:asciiTheme="majorBidi" w:hAnsiTheme="majorBidi" w:cstheme="majorBidi"/>
          <w:b/>
          <w:sz w:val="24"/>
          <w:szCs w:val="24"/>
        </w:rPr>
        <w:t xml:space="preserve">Grading: </w:t>
      </w:r>
    </w:p>
    <w:p w14:paraId="3CEA17B1" w14:textId="77777777" w:rsidR="00CB76AA" w:rsidRPr="0023229B" w:rsidRDefault="00CB76AA" w:rsidP="0023229B">
      <w:pPr>
        <w:spacing w:after="0"/>
        <w:rPr>
          <w:rFonts w:asciiTheme="majorBidi" w:hAnsiTheme="majorBidi" w:cstheme="majorBidi"/>
          <w:sz w:val="24"/>
          <w:szCs w:val="24"/>
        </w:rPr>
      </w:pPr>
      <w:r w:rsidRPr="0023229B">
        <w:rPr>
          <w:rFonts w:asciiTheme="majorBidi" w:hAnsiTheme="majorBidi" w:cstheme="majorBidi"/>
          <w:sz w:val="24"/>
          <w:szCs w:val="24"/>
        </w:rPr>
        <w:t>Completion of video: 10 points</w:t>
      </w:r>
    </w:p>
    <w:p w14:paraId="7B9BB9B6" w14:textId="77777777" w:rsidR="00CB76AA" w:rsidRPr="0023229B" w:rsidRDefault="00CB76AA" w:rsidP="0023229B">
      <w:pPr>
        <w:spacing w:after="0"/>
        <w:rPr>
          <w:rFonts w:asciiTheme="majorBidi" w:hAnsiTheme="majorBidi" w:cstheme="majorBidi"/>
          <w:sz w:val="24"/>
          <w:szCs w:val="24"/>
        </w:rPr>
      </w:pPr>
      <w:r w:rsidRPr="0023229B">
        <w:rPr>
          <w:rFonts w:asciiTheme="majorBidi" w:hAnsiTheme="majorBidi" w:cstheme="majorBidi"/>
          <w:sz w:val="24"/>
          <w:szCs w:val="24"/>
        </w:rPr>
        <w:t xml:space="preserve">Content:  </w:t>
      </w:r>
    </w:p>
    <w:p w14:paraId="20308836" w14:textId="77777777" w:rsidR="00CB76AA" w:rsidRPr="0023229B" w:rsidRDefault="00CB76AA" w:rsidP="0023229B">
      <w:pPr>
        <w:numPr>
          <w:ilvl w:val="0"/>
          <w:numId w:val="8"/>
        </w:numPr>
        <w:spacing w:after="0" w:line="240" w:lineRule="auto"/>
        <w:rPr>
          <w:rFonts w:asciiTheme="majorBidi" w:hAnsiTheme="majorBidi" w:cstheme="majorBidi"/>
          <w:sz w:val="24"/>
          <w:szCs w:val="24"/>
        </w:rPr>
      </w:pPr>
      <w:r w:rsidRPr="0023229B">
        <w:rPr>
          <w:rFonts w:asciiTheme="majorBidi" w:hAnsiTheme="majorBidi" w:cstheme="majorBidi"/>
          <w:sz w:val="24"/>
          <w:szCs w:val="24"/>
        </w:rPr>
        <w:t xml:space="preserve">Includes </w:t>
      </w:r>
      <w:r w:rsidRPr="0023229B">
        <w:rPr>
          <w:rFonts w:asciiTheme="majorBidi" w:hAnsiTheme="majorBidi" w:cstheme="majorBidi"/>
          <w:b/>
          <w:sz w:val="24"/>
          <w:szCs w:val="24"/>
        </w:rPr>
        <w:t>narration</w:t>
      </w:r>
      <w:r w:rsidRPr="0023229B">
        <w:rPr>
          <w:rFonts w:asciiTheme="majorBidi" w:hAnsiTheme="majorBidi" w:cstheme="majorBidi"/>
          <w:sz w:val="24"/>
          <w:szCs w:val="24"/>
        </w:rPr>
        <w:t xml:space="preserve"> of </w:t>
      </w:r>
      <w:r w:rsidRPr="0023229B">
        <w:rPr>
          <w:rFonts w:asciiTheme="majorBidi" w:hAnsiTheme="majorBidi" w:cstheme="majorBidi"/>
          <w:b/>
          <w:i/>
          <w:sz w:val="24"/>
          <w:szCs w:val="24"/>
        </w:rPr>
        <w:t>at least</w:t>
      </w:r>
      <w:r w:rsidRPr="0023229B">
        <w:rPr>
          <w:rFonts w:asciiTheme="majorBidi" w:hAnsiTheme="majorBidi" w:cstheme="majorBidi"/>
          <w:sz w:val="24"/>
          <w:szCs w:val="24"/>
        </w:rPr>
        <w:t xml:space="preserve"> 3 concepts regarding development and/or occupation for specific age group (3 points)</w:t>
      </w:r>
    </w:p>
    <w:p w14:paraId="00E6344C" w14:textId="0C2B8144" w:rsidR="00CB76AA" w:rsidRPr="0023229B" w:rsidRDefault="00CB76AA" w:rsidP="0023229B">
      <w:pPr>
        <w:numPr>
          <w:ilvl w:val="0"/>
          <w:numId w:val="8"/>
        </w:numPr>
        <w:spacing w:after="0" w:line="240" w:lineRule="auto"/>
        <w:rPr>
          <w:rFonts w:asciiTheme="majorBidi" w:hAnsiTheme="majorBidi" w:cstheme="majorBidi"/>
          <w:sz w:val="24"/>
          <w:szCs w:val="24"/>
        </w:rPr>
      </w:pPr>
      <w:r w:rsidRPr="0023229B">
        <w:rPr>
          <w:rFonts w:asciiTheme="majorBidi" w:hAnsiTheme="majorBidi" w:cstheme="majorBidi"/>
          <w:sz w:val="24"/>
          <w:szCs w:val="24"/>
        </w:rPr>
        <w:t xml:space="preserve">Includes videoed </w:t>
      </w:r>
      <w:r w:rsidRPr="0023229B">
        <w:rPr>
          <w:rFonts w:asciiTheme="majorBidi" w:hAnsiTheme="majorBidi" w:cstheme="majorBidi"/>
          <w:b/>
          <w:sz w:val="24"/>
          <w:szCs w:val="24"/>
        </w:rPr>
        <w:t>observation</w:t>
      </w:r>
      <w:r w:rsidRPr="0023229B">
        <w:rPr>
          <w:rFonts w:asciiTheme="majorBidi" w:hAnsiTheme="majorBidi" w:cstheme="majorBidi"/>
          <w:sz w:val="24"/>
          <w:szCs w:val="24"/>
        </w:rPr>
        <w:t xml:space="preserve"> of </w:t>
      </w:r>
      <w:r w:rsidRPr="0023229B">
        <w:rPr>
          <w:rFonts w:asciiTheme="majorBidi" w:hAnsiTheme="majorBidi" w:cstheme="majorBidi"/>
          <w:b/>
          <w:i/>
          <w:sz w:val="24"/>
          <w:szCs w:val="24"/>
        </w:rPr>
        <w:t>at least</w:t>
      </w:r>
      <w:r w:rsidRPr="0023229B">
        <w:rPr>
          <w:rFonts w:asciiTheme="majorBidi" w:hAnsiTheme="majorBidi" w:cstheme="majorBidi"/>
          <w:sz w:val="24"/>
          <w:szCs w:val="24"/>
        </w:rPr>
        <w:t xml:space="preserve"> one participant engaging in </w:t>
      </w:r>
      <w:r w:rsidRPr="0023229B">
        <w:rPr>
          <w:rFonts w:asciiTheme="majorBidi" w:hAnsiTheme="majorBidi" w:cstheme="majorBidi"/>
          <w:b/>
          <w:i/>
          <w:sz w:val="24"/>
          <w:szCs w:val="24"/>
        </w:rPr>
        <w:t>at least</w:t>
      </w:r>
      <w:r w:rsidRPr="0023229B">
        <w:rPr>
          <w:rFonts w:asciiTheme="majorBidi" w:hAnsiTheme="majorBidi" w:cstheme="majorBidi"/>
          <w:sz w:val="24"/>
          <w:szCs w:val="24"/>
        </w:rPr>
        <w:t xml:space="preserve"> three different tasks, activities or occupations (</w:t>
      </w:r>
      <w:r w:rsidR="009667CD">
        <w:rPr>
          <w:rFonts w:asciiTheme="majorBidi" w:hAnsiTheme="majorBidi" w:cstheme="majorBidi"/>
          <w:sz w:val="24"/>
          <w:szCs w:val="24"/>
        </w:rPr>
        <w:t>6</w:t>
      </w:r>
      <w:r w:rsidRPr="0023229B">
        <w:rPr>
          <w:rFonts w:asciiTheme="majorBidi" w:hAnsiTheme="majorBidi" w:cstheme="majorBidi"/>
          <w:sz w:val="24"/>
          <w:szCs w:val="24"/>
        </w:rPr>
        <w:t xml:space="preserve"> points)</w:t>
      </w:r>
    </w:p>
    <w:p w14:paraId="1A70EF53" w14:textId="62E03D8F" w:rsidR="00CB76AA" w:rsidRPr="0023229B" w:rsidRDefault="009667CD" w:rsidP="0023229B">
      <w:pPr>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Submission on time (1)</w:t>
      </w:r>
    </w:p>
    <w:p w14:paraId="799A00F7" w14:textId="77777777" w:rsidR="00CB76AA" w:rsidRPr="0023229B" w:rsidRDefault="00CB76AA" w:rsidP="0023229B">
      <w:pPr>
        <w:spacing w:after="0"/>
        <w:rPr>
          <w:rFonts w:asciiTheme="majorBidi" w:hAnsiTheme="majorBidi" w:cstheme="majorBidi"/>
          <w:sz w:val="24"/>
          <w:szCs w:val="24"/>
        </w:rPr>
      </w:pPr>
    </w:p>
    <w:p w14:paraId="242409D1" w14:textId="77777777" w:rsidR="00CB76AA" w:rsidRPr="0023229B" w:rsidRDefault="00CB76AA" w:rsidP="0023229B">
      <w:pPr>
        <w:spacing w:after="0"/>
        <w:rPr>
          <w:rFonts w:asciiTheme="majorBidi" w:hAnsiTheme="majorBidi" w:cstheme="majorBidi"/>
          <w:sz w:val="24"/>
          <w:szCs w:val="24"/>
        </w:rPr>
      </w:pPr>
    </w:p>
    <w:p w14:paraId="15995F62" w14:textId="77777777" w:rsidR="00CB76AA" w:rsidRPr="0023229B" w:rsidRDefault="00CB76AA" w:rsidP="0023229B">
      <w:pPr>
        <w:spacing w:after="0"/>
        <w:rPr>
          <w:rFonts w:asciiTheme="majorBidi" w:hAnsiTheme="majorBidi" w:cstheme="majorBidi"/>
          <w:sz w:val="24"/>
          <w:szCs w:val="24"/>
        </w:rPr>
      </w:pPr>
    </w:p>
    <w:p w14:paraId="37ECFEE1" w14:textId="77777777" w:rsidR="00CB76AA" w:rsidRPr="0023229B" w:rsidRDefault="00CB76AA" w:rsidP="0023229B">
      <w:pPr>
        <w:spacing w:after="0"/>
        <w:rPr>
          <w:rFonts w:asciiTheme="majorBidi" w:hAnsiTheme="majorBidi" w:cstheme="majorBidi"/>
          <w:sz w:val="24"/>
          <w:szCs w:val="24"/>
        </w:rPr>
      </w:pPr>
    </w:p>
    <w:p w14:paraId="57B50D1B" w14:textId="77777777" w:rsidR="00CB76AA" w:rsidRPr="009667CD" w:rsidRDefault="00CB76AA" w:rsidP="009667CD">
      <w:pPr>
        <w:spacing w:after="0"/>
        <w:rPr>
          <w:rFonts w:asciiTheme="majorBidi" w:hAnsiTheme="majorBidi" w:cstheme="majorBidi"/>
          <w:sz w:val="24"/>
          <w:szCs w:val="24"/>
        </w:rPr>
      </w:pPr>
    </w:p>
    <w:p w14:paraId="6E43FF26" w14:textId="77777777" w:rsidR="009667CD" w:rsidRPr="009667CD" w:rsidRDefault="009667CD" w:rsidP="009667CD">
      <w:pPr>
        <w:spacing w:after="0"/>
        <w:jc w:val="center"/>
        <w:rPr>
          <w:rFonts w:asciiTheme="majorBidi" w:hAnsiTheme="majorBidi" w:cstheme="majorBidi"/>
          <w:b/>
          <w:bCs/>
          <w:sz w:val="24"/>
          <w:szCs w:val="24"/>
        </w:rPr>
      </w:pPr>
      <w:r w:rsidRPr="009667CD">
        <w:rPr>
          <w:rFonts w:asciiTheme="majorBidi" w:hAnsiTheme="majorBidi" w:cstheme="majorBidi"/>
          <w:b/>
          <w:bCs/>
          <w:sz w:val="24"/>
          <w:szCs w:val="24"/>
        </w:rPr>
        <w:t>Assignment II</w:t>
      </w:r>
    </w:p>
    <w:p w14:paraId="5E5A9B25" w14:textId="72654201" w:rsidR="00CB76AA" w:rsidRPr="009667CD" w:rsidRDefault="00ED328C" w:rsidP="009667CD">
      <w:pPr>
        <w:spacing w:after="0"/>
        <w:jc w:val="center"/>
        <w:rPr>
          <w:rFonts w:asciiTheme="majorBidi" w:hAnsiTheme="majorBidi" w:cstheme="majorBidi"/>
          <w:b/>
          <w:bCs/>
          <w:sz w:val="24"/>
          <w:szCs w:val="24"/>
        </w:rPr>
      </w:pPr>
      <w:r>
        <w:rPr>
          <w:rFonts w:asciiTheme="majorBidi" w:hAnsiTheme="majorBidi" w:cstheme="majorBidi"/>
          <w:b/>
          <w:bCs/>
          <w:sz w:val="24"/>
          <w:szCs w:val="24"/>
        </w:rPr>
        <w:t>Occupational Therapy Services across Lifespan</w:t>
      </w:r>
    </w:p>
    <w:p w14:paraId="07082615" w14:textId="77777777" w:rsidR="009667CD" w:rsidRPr="009667CD" w:rsidRDefault="009667CD" w:rsidP="009667CD">
      <w:pPr>
        <w:spacing w:after="0"/>
        <w:jc w:val="center"/>
        <w:rPr>
          <w:rFonts w:asciiTheme="majorBidi" w:hAnsiTheme="majorBidi" w:cstheme="majorBidi"/>
          <w:b/>
          <w:bCs/>
          <w:sz w:val="24"/>
          <w:szCs w:val="24"/>
        </w:rPr>
      </w:pPr>
      <w:r w:rsidRPr="009667CD">
        <w:rPr>
          <w:rFonts w:asciiTheme="majorBidi" w:hAnsiTheme="majorBidi" w:cstheme="majorBidi"/>
          <w:b/>
          <w:bCs/>
          <w:sz w:val="24"/>
          <w:szCs w:val="24"/>
        </w:rPr>
        <w:t>Due date: May 31</w:t>
      </w:r>
      <w:r w:rsidRPr="009667CD">
        <w:rPr>
          <w:rFonts w:asciiTheme="majorBidi" w:hAnsiTheme="majorBidi" w:cstheme="majorBidi"/>
          <w:b/>
          <w:bCs/>
          <w:sz w:val="24"/>
          <w:szCs w:val="24"/>
          <w:vertAlign w:val="superscript"/>
        </w:rPr>
        <w:t>st</w:t>
      </w:r>
      <w:r w:rsidRPr="009667CD">
        <w:rPr>
          <w:rFonts w:asciiTheme="majorBidi" w:hAnsiTheme="majorBidi" w:cstheme="majorBidi"/>
          <w:b/>
          <w:bCs/>
          <w:sz w:val="24"/>
          <w:szCs w:val="24"/>
        </w:rPr>
        <w:t xml:space="preserve"> 2023</w:t>
      </w:r>
    </w:p>
    <w:p w14:paraId="5EA99AAA" w14:textId="1BE4063A" w:rsidR="009667CD" w:rsidRPr="009667CD" w:rsidRDefault="009667CD" w:rsidP="009667CD">
      <w:pPr>
        <w:spacing w:after="0"/>
        <w:jc w:val="center"/>
        <w:rPr>
          <w:rFonts w:asciiTheme="majorBidi" w:hAnsiTheme="majorBidi" w:cstheme="majorBidi"/>
          <w:b/>
          <w:bCs/>
          <w:sz w:val="24"/>
          <w:szCs w:val="24"/>
        </w:rPr>
      </w:pPr>
      <w:r w:rsidRPr="009667CD">
        <w:rPr>
          <w:rFonts w:asciiTheme="majorBidi" w:hAnsiTheme="majorBidi" w:cstheme="majorBidi"/>
          <w:b/>
          <w:bCs/>
          <w:sz w:val="24"/>
          <w:szCs w:val="24"/>
        </w:rPr>
        <w:t>Value: 5 points</w:t>
      </w:r>
    </w:p>
    <w:p w14:paraId="0218CAA4" w14:textId="77777777" w:rsidR="00CB76AA" w:rsidRPr="009667CD" w:rsidRDefault="00CB76AA" w:rsidP="009667CD">
      <w:pPr>
        <w:spacing w:after="0"/>
        <w:jc w:val="center"/>
        <w:rPr>
          <w:rFonts w:asciiTheme="majorBidi" w:hAnsiTheme="majorBidi" w:cstheme="majorBidi"/>
          <w:sz w:val="24"/>
          <w:szCs w:val="24"/>
        </w:rPr>
      </w:pPr>
    </w:p>
    <w:p w14:paraId="74A4BFF3" w14:textId="77777777" w:rsidR="009667CD" w:rsidRDefault="00CB76AA" w:rsidP="009667CD">
      <w:pPr>
        <w:spacing w:after="0"/>
        <w:ind w:firstLine="720"/>
        <w:jc w:val="both"/>
        <w:rPr>
          <w:rFonts w:asciiTheme="majorBidi" w:hAnsiTheme="majorBidi" w:cstheme="majorBidi"/>
          <w:sz w:val="24"/>
          <w:szCs w:val="24"/>
        </w:rPr>
      </w:pPr>
      <w:r w:rsidRPr="009667CD">
        <w:rPr>
          <w:rFonts w:asciiTheme="majorBidi" w:hAnsiTheme="majorBidi" w:cstheme="majorBidi"/>
          <w:sz w:val="24"/>
          <w:szCs w:val="24"/>
        </w:rPr>
        <w:t>In 100 words or less, describe occupational therapy services</w:t>
      </w:r>
      <w:r w:rsidR="009667CD" w:rsidRPr="009667CD">
        <w:rPr>
          <w:rFonts w:asciiTheme="majorBidi" w:hAnsiTheme="majorBidi" w:cstheme="majorBidi"/>
          <w:sz w:val="24"/>
          <w:szCs w:val="24"/>
        </w:rPr>
        <w:t xml:space="preserve"> to your designated age group as above </w:t>
      </w:r>
      <w:r w:rsidRPr="009667CD">
        <w:rPr>
          <w:rFonts w:asciiTheme="majorBidi" w:hAnsiTheme="majorBidi" w:cstheme="majorBidi"/>
          <w:sz w:val="24"/>
          <w:szCs w:val="24"/>
        </w:rPr>
        <w:t xml:space="preserve">in a way that </w:t>
      </w:r>
      <w:r w:rsidR="009667CD">
        <w:rPr>
          <w:rFonts w:asciiTheme="majorBidi" w:hAnsiTheme="majorBidi" w:cstheme="majorBidi"/>
          <w:sz w:val="24"/>
          <w:szCs w:val="24"/>
        </w:rPr>
        <w:t xml:space="preserve">a person in this designated group is in need of occupational therapy services. In case of infants/children you need to direct your description to the </w:t>
      </w:r>
      <w:r w:rsidRPr="009667CD">
        <w:rPr>
          <w:rFonts w:asciiTheme="majorBidi" w:hAnsiTheme="majorBidi" w:cstheme="majorBidi"/>
          <w:sz w:val="24"/>
          <w:szCs w:val="24"/>
        </w:rPr>
        <w:t>parents of</w:t>
      </w:r>
      <w:r w:rsidR="009667CD">
        <w:rPr>
          <w:rFonts w:asciiTheme="majorBidi" w:hAnsiTheme="majorBidi" w:cstheme="majorBidi"/>
          <w:sz w:val="24"/>
          <w:szCs w:val="24"/>
        </w:rPr>
        <w:t xml:space="preserve"> the </w:t>
      </w:r>
      <w:r w:rsidRPr="009667CD">
        <w:rPr>
          <w:rFonts w:asciiTheme="majorBidi" w:hAnsiTheme="majorBidi" w:cstheme="majorBidi"/>
          <w:sz w:val="24"/>
          <w:szCs w:val="24"/>
        </w:rPr>
        <w:t>newborn</w:t>
      </w:r>
      <w:r w:rsidR="009667CD">
        <w:rPr>
          <w:rFonts w:asciiTheme="majorBidi" w:hAnsiTheme="majorBidi" w:cstheme="majorBidi"/>
          <w:sz w:val="24"/>
          <w:szCs w:val="24"/>
        </w:rPr>
        <w:t>/</w:t>
      </w:r>
      <w:r w:rsidRPr="009667CD">
        <w:rPr>
          <w:rFonts w:asciiTheme="majorBidi" w:hAnsiTheme="majorBidi" w:cstheme="majorBidi"/>
          <w:sz w:val="24"/>
          <w:szCs w:val="24"/>
        </w:rPr>
        <w:t>child</w:t>
      </w:r>
      <w:r w:rsidR="009667CD">
        <w:rPr>
          <w:rFonts w:asciiTheme="majorBidi" w:hAnsiTheme="majorBidi" w:cstheme="majorBidi"/>
          <w:sz w:val="24"/>
          <w:szCs w:val="24"/>
        </w:rPr>
        <w:t xml:space="preserve">. </w:t>
      </w:r>
    </w:p>
    <w:p w14:paraId="0B420559" w14:textId="5853C1EE" w:rsidR="00CB76AA" w:rsidRPr="009667CD" w:rsidRDefault="009667CD" w:rsidP="009667CD">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Your description should be understandable to the ordinary person and jargon free. </w:t>
      </w:r>
      <w:r w:rsidR="00CB76AA" w:rsidRPr="009667CD">
        <w:rPr>
          <w:rFonts w:asciiTheme="majorBidi" w:hAnsiTheme="majorBidi" w:cstheme="majorBidi"/>
          <w:sz w:val="24"/>
          <w:szCs w:val="24"/>
        </w:rPr>
        <w:t xml:space="preserve"> </w:t>
      </w:r>
      <w:r>
        <w:rPr>
          <w:rFonts w:asciiTheme="majorBidi" w:hAnsiTheme="majorBidi" w:cstheme="majorBidi"/>
          <w:sz w:val="24"/>
          <w:szCs w:val="24"/>
        </w:rPr>
        <w:t xml:space="preserve">Be mindful that the person you are addressing does not know what occupational therapy is. </w:t>
      </w:r>
    </w:p>
    <w:p w14:paraId="7ED3DB41" w14:textId="6F4C4071" w:rsidR="00CB76AA" w:rsidRPr="009667CD" w:rsidRDefault="009667CD" w:rsidP="009667CD">
      <w:pPr>
        <w:spacing w:after="0"/>
        <w:rPr>
          <w:rFonts w:asciiTheme="majorBidi" w:hAnsiTheme="majorBidi" w:cstheme="majorBidi"/>
          <w:sz w:val="24"/>
          <w:szCs w:val="24"/>
        </w:rPr>
      </w:pPr>
      <w:r>
        <w:rPr>
          <w:rFonts w:asciiTheme="majorBidi" w:hAnsiTheme="majorBidi" w:cstheme="majorBidi"/>
          <w:sz w:val="24"/>
          <w:szCs w:val="24"/>
        </w:rPr>
        <w:tab/>
        <w:t xml:space="preserve">Grading will be given on clarity, relatedness to the age group, and simplicity of the description. </w:t>
      </w:r>
    </w:p>
    <w:p w14:paraId="208F4819" w14:textId="5B513060" w:rsidR="00CB76AA" w:rsidRDefault="00CB76AA" w:rsidP="009667CD">
      <w:pPr>
        <w:spacing w:after="0"/>
        <w:rPr>
          <w:rFonts w:asciiTheme="majorBidi" w:hAnsiTheme="majorBidi" w:cstheme="majorBidi"/>
          <w:sz w:val="24"/>
          <w:szCs w:val="24"/>
        </w:rPr>
      </w:pPr>
    </w:p>
    <w:p w14:paraId="54B9C07F" w14:textId="751A9802" w:rsidR="009667CD" w:rsidRDefault="009667CD" w:rsidP="009667CD">
      <w:pPr>
        <w:spacing w:after="0"/>
        <w:rPr>
          <w:rFonts w:asciiTheme="majorBidi" w:hAnsiTheme="majorBidi" w:cstheme="majorBidi"/>
          <w:sz w:val="24"/>
          <w:szCs w:val="24"/>
        </w:rPr>
      </w:pPr>
    </w:p>
    <w:p w14:paraId="184676B2" w14:textId="624448C7" w:rsidR="009667CD" w:rsidRDefault="009667CD" w:rsidP="009667CD">
      <w:pPr>
        <w:spacing w:after="0"/>
        <w:rPr>
          <w:rFonts w:asciiTheme="majorBidi" w:hAnsiTheme="majorBidi" w:cstheme="majorBidi"/>
          <w:sz w:val="24"/>
          <w:szCs w:val="24"/>
        </w:rPr>
      </w:pPr>
    </w:p>
    <w:p w14:paraId="70A8EA62" w14:textId="304796AA" w:rsidR="009667CD" w:rsidRDefault="009667CD" w:rsidP="009667CD">
      <w:pPr>
        <w:spacing w:after="0"/>
        <w:rPr>
          <w:rFonts w:asciiTheme="majorBidi" w:hAnsiTheme="majorBidi" w:cstheme="majorBidi"/>
          <w:sz w:val="24"/>
          <w:szCs w:val="24"/>
        </w:rPr>
      </w:pPr>
      <w:r>
        <w:rPr>
          <w:rFonts w:asciiTheme="majorBidi" w:hAnsiTheme="majorBidi" w:cstheme="majorBidi"/>
          <w:sz w:val="24"/>
          <w:szCs w:val="24"/>
        </w:rPr>
        <w:t xml:space="preserve">Assignment III </w:t>
      </w:r>
    </w:p>
    <w:p w14:paraId="456BC2E9" w14:textId="5F79609D" w:rsidR="00ED328C" w:rsidRPr="009667CD" w:rsidRDefault="00ED328C" w:rsidP="009667CD">
      <w:pPr>
        <w:spacing w:after="0"/>
        <w:rPr>
          <w:rFonts w:asciiTheme="majorBidi" w:hAnsiTheme="majorBidi" w:cstheme="majorBidi"/>
          <w:sz w:val="24"/>
          <w:szCs w:val="24"/>
        </w:rPr>
      </w:pPr>
      <w:r>
        <w:rPr>
          <w:rFonts w:asciiTheme="majorBidi" w:hAnsiTheme="majorBidi" w:cstheme="majorBidi"/>
          <w:sz w:val="24"/>
          <w:szCs w:val="24"/>
        </w:rPr>
        <w:t xml:space="preserve">Toys Project </w:t>
      </w:r>
    </w:p>
    <w:sectPr w:rsidR="00ED328C" w:rsidRPr="009667CD">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461E" w14:textId="77777777" w:rsidR="006041A6" w:rsidRDefault="006041A6">
      <w:pPr>
        <w:spacing w:after="0" w:line="240" w:lineRule="auto"/>
      </w:pPr>
      <w:r>
        <w:separator/>
      </w:r>
    </w:p>
  </w:endnote>
  <w:endnote w:type="continuationSeparator" w:id="0">
    <w:p w14:paraId="705B801C" w14:textId="77777777" w:rsidR="006041A6" w:rsidRDefault="0060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A" w14:textId="77777777" w:rsidR="00BD4CD4" w:rsidRDefault="006041A6">
    <w:pPr>
      <w:pBdr>
        <w:top w:val="nil"/>
        <w:left w:val="nil"/>
        <w:bottom w:val="nil"/>
        <w:right w:val="nil"/>
        <w:between w:val="nil"/>
      </w:pBdr>
      <w:tabs>
        <w:tab w:val="center" w:pos="4320"/>
        <w:tab w:val="right" w:pos="8640"/>
      </w:tabs>
      <w:spacing w:after="0" w:line="240" w:lineRule="auto"/>
      <w:jc w:val="right"/>
      <w:rPr>
        <w:color w:val="000000"/>
      </w:rPr>
    </w:pPr>
    <w:r>
      <w:rPr>
        <w:color w:val="000000"/>
      </w:rPr>
      <w:t xml:space="preserve">                                                                                                                                                                         QF-AQAC-03.02.01                                                                       </w:t>
    </w:r>
    <w:r>
      <w:rPr>
        <w:color w:val="000000"/>
      </w:rPr>
      <w:t xml:space="preserve">                                           </w:t>
    </w:r>
  </w:p>
  <w:p w14:paraId="0000018B" w14:textId="77777777" w:rsidR="00BD4CD4" w:rsidRDefault="00BD4CD4">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10B8" w14:textId="77777777" w:rsidR="006041A6" w:rsidRDefault="006041A6">
      <w:pPr>
        <w:spacing w:after="0" w:line="240" w:lineRule="auto"/>
      </w:pPr>
      <w:r>
        <w:separator/>
      </w:r>
    </w:p>
  </w:footnote>
  <w:footnote w:type="continuationSeparator" w:id="0">
    <w:p w14:paraId="6322BF64" w14:textId="77777777" w:rsidR="006041A6" w:rsidRDefault="0060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7" w14:textId="2C066A01" w:rsidR="00BD4CD4" w:rsidRDefault="006041A6">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Pr>
        <w:color w:val="000000"/>
      </w:rPr>
      <w:fldChar w:fldCharType="separate"/>
    </w:r>
    <w:r w:rsidR="008B77FA">
      <w:rPr>
        <w:noProof/>
        <w:color w:val="000000"/>
      </w:rPr>
      <w:t>7</w:t>
    </w:r>
    <w:r>
      <w:rPr>
        <w:color w:val="000000"/>
      </w:rPr>
      <w:fldChar w:fldCharType="end"/>
    </w:r>
  </w:p>
  <w:p w14:paraId="00000188" w14:textId="77777777" w:rsidR="00BD4CD4" w:rsidRDefault="006041A6">
    <w:pPr>
      <w:pBdr>
        <w:top w:val="nil"/>
        <w:left w:val="nil"/>
        <w:bottom w:val="nil"/>
        <w:right w:val="nil"/>
        <w:between w:val="nil"/>
      </w:pBdr>
      <w:tabs>
        <w:tab w:val="center" w:pos="4320"/>
        <w:tab w:val="right" w:pos="8640"/>
      </w:tabs>
      <w:spacing w:after="0" w:line="240" w:lineRule="auto"/>
      <w:rPr>
        <w:color w:val="000000"/>
      </w:rPr>
    </w:pPr>
    <w:r>
      <w:rPr>
        <w:rFonts w:ascii="Sakkal Majalla" w:eastAsia="Sakkal Majalla" w:hAnsi="Sakkal Majalla" w:cs="Sakkal Majalla"/>
        <w:noProof/>
        <w:color w:val="000000"/>
      </w:rPr>
      <w:drawing>
        <wp:anchor distT="0" distB="0" distL="114300" distR="114300" simplePos="0" relativeHeight="251658240" behindDoc="0" locked="0" layoutInCell="1" hidden="0" allowOverlap="1" wp14:anchorId="3C87DA5F" wp14:editId="42D150AC">
          <wp:simplePos x="0" y="0"/>
          <wp:positionH relativeFrom="margin">
            <wp:posOffset>-802004</wp:posOffset>
          </wp:positionH>
          <wp:positionV relativeFrom="margin">
            <wp:posOffset>-210819</wp:posOffset>
          </wp:positionV>
          <wp:extent cx="992505" cy="556895"/>
          <wp:effectExtent l="0" t="0" r="0" b="0"/>
          <wp:wrapSquare wrapText="bothSides" distT="0" distB="0" distL="114300" distR="114300"/>
          <wp:docPr id="4"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p>
  <w:p w14:paraId="00000189" w14:textId="77777777" w:rsidR="00BD4CD4" w:rsidRDefault="00BD4CD4">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CE6"/>
    <w:multiLevelType w:val="hybridMultilevel"/>
    <w:tmpl w:val="7130CDDE"/>
    <w:lvl w:ilvl="0" w:tplc="5EEC18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62A9B"/>
    <w:multiLevelType w:val="hybridMultilevel"/>
    <w:tmpl w:val="4FEC7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06BA7"/>
    <w:multiLevelType w:val="hybridMultilevel"/>
    <w:tmpl w:val="9A44D1C0"/>
    <w:lvl w:ilvl="0" w:tplc="3CE21DF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4613E"/>
    <w:multiLevelType w:val="multilevel"/>
    <w:tmpl w:val="87EE2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A73032"/>
    <w:multiLevelType w:val="multilevel"/>
    <w:tmpl w:val="738C5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CC0577"/>
    <w:multiLevelType w:val="hybridMultilevel"/>
    <w:tmpl w:val="48F2C60E"/>
    <w:lvl w:ilvl="0" w:tplc="0D221B86">
      <w:start w:val="1"/>
      <w:numFmt w:val="upperLetter"/>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 w15:restartNumberingAfterBreak="0">
    <w:nsid w:val="3A5C14FC"/>
    <w:multiLevelType w:val="multilevel"/>
    <w:tmpl w:val="63004F14"/>
    <w:lvl w:ilvl="0">
      <w:start w:val="1"/>
      <w:numFmt w:val="decimal"/>
      <w:pStyle w:val="ps1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BE137F2"/>
    <w:multiLevelType w:val="multilevel"/>
    <w:tmpl w:val="05F29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7F614C"/>
    <w:multiLevelType w:val="multilevel"/>
    <w:tmpl w:val="FC82C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6"/>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D4"/>
    <w:rsid w:val="00173D86"/>
    <w:rsid w:val="0023229B"/>
    <w:rsid w:val="00234E11"/>
    <w:rsid w:val="0026115E"/>
    <w:rsid w:val="00380EC7"/>
    <w:rsid w:val="00390C3E"/>
    <w:rsid w:val="004822F7"/>
    <w:rsid w:val="004A7C7C"/>
    <w:rsid w:val="00560402"/>
    <w:rsid w:val="006041A6"/>
    <w:rsid w:val="006B0120"/>
    <w:rsid w:val="008B77FA"/>
    <w:rsid w:val="008C5872"/>
    <w:rsid w:val="00930025"/>
    <w:rsid w:val="009667CD"/>
    <w:rsid w:val="00A53D36"/>
    <w:rsid w:val="00A84E53"/>
    <w:rsid w:val="00B763E9"/>
    <w:rsid w:val="00BD4CD4"/>
    <w:rsid w:val="00C51DF3"/>
    <w:rsid w:val="00C8277F"/>
    <w:rsid w:val="00CB76AA"/>
    <w:rsid w:val="00CF221B"/>
    <w:rsid w:val="00D40DCF"/>
    <w:rsid w:val="00D643E8"/>
    <w:rsid w:val="00DA6A64"/>
    <w:rsid w:val="00ED328C"/>
    <w:rsid w:val="00F02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13DF"/>
  <w15:docId w15:val="{1AB43718-4599-4436-8A50-03EA1A12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ps">
    <w:name w:val="hps"/>
    <w:rsid w:val="00CB39A3"/>
  </w:style>
  <w:style w:type="character" w:styleId="Hyperlink">
    <w:name w:val="Hyperlink"/>
    <w:basedOn w:val="DefaultParagraphFont"/>
    <w:uiPriority w:val="99"/>
    <w:unhideWhenUsed/>
    <w:rsid w:val="001A7A33"/>
    <w:rPr>
      <w:color w:val="0563C1" w:themeColor="hyperlink"/>
      <w:u w:val="single"/>
    </w:rPr>
  </w:style>
  <w:style w:type="character" w:customStyle="1" w:styleId="UnresolvedMention1">
    <w:name w:val="Unresolved Mention1"/>
    <w:basedOn w:val="DefaultParagraphFont"/>
    <w:uiPriority w:val="99"/>
    <w:semiHidden/>
    <w:unhideWhenUsed/>
    <w:rsid w:val="001A7A33"/>
    <w:rPr>
      <w:color w:val="605E5C"/>
      <w:shd w:val="clear" w:color="auto" w:fill="E1DFDD"/>
    </w:rPr>
  </w:style>
  <w:style w:type="paragraph" w:customStyle="1" w:styleId="ps1Char">
    <w:name w:val="ps1 Char"/>
    <w:basedOn w:val="Normal"/>
    <w:link w:val="ps1CharChar"/>
    <w:autoRedefine/>
    <w:rsid w:val="001A7A33"/>
    <w:pPr>
      <w:keepNext/>
      <w:tabs>
        <w:tab w:val="left" w:pos="576"/>
        <w:tab w:val="left" w:pos="1152"/>
        <w:tab w:val="left" w:pos="1728"/>
        <w:tab w:val="left" w:pos="2304"/>
      </w:tabs>
      <w:spacing w:before="40" w:after="40" w:line="240" w:lineRule="auto"/>
    </w:pPr>
    <w:rPr>
      <w:rFonts w:ascii="Times New Roman" w:eastAsia="Times New Roman" w:hAnsi="Times New Roman" w:cs="Times New Roman"/>
      <w:lang w:val="en-GB"/>
    </w:rPr>
  </w:style>
  <w:style w:type="character" w:customStyle="1" w:styleId="ps1CharChar">
    <w:name w:val="ps1 Char Char"/>
    <w:link w:val="ps1Char"/>
    <w:rsid w:val="001A7A33"/>
    <w:rPr>
      <w:rFonts w:ascii="Times New Roman" w:eastAsia="Times New Roman" w:hAnsi="Times New Roman" w:cs="Times New Roman"/>
      <w:lang w:val="en-GB"/>
    </w:rPr>
  </w:style>
  <w:style w:type="paragraph" w:customStyle="1" w:styleId="ps1numbered">
    <w:name w:val="ps1 numbered"/>
    <w:basedOn w:val="ps1Char"/>
    <w:rsid w:val="00A03D49"/>
    <w:pPr>
      <w:numPr>
        <w:numId w:val="5"/>
      </w:numPr>
    </w:pPr>
  </w:style>
  <w:style w:type="paragraph" w:customStyle="1" w:styleId="ps2">
    <w:name w:val="ps2"/>
    <w:basedOn w:val="Normal"/>
    <w:rsid w:val="00D8348A"/>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2" w:type="dxa"/>
        <w:right w:w="72"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72" w:type="dxa"/>
        <w:right w:w="72"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2" w:type="dxa"/>
        <w:right w:w="72"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72" w:type="dxa"/>
        <w:right w:w="72"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72" w:type="dxa"/>
        <w:right w:w="72"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dtviE1Nu0+ngaLpIw0zEYC3Aw==">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6FE9AC-FB57-49D5-BE30-DA0CCC86F35E}">
  <ds:schemaRefs>
    <ds:schemaRef ds:uri="http://schemas.openxmlformats.org/officeDocument/2006/bibliography"/>
  </ds:schemaRefs>
</ds:datastoreItem>
</file>

<file path=customXml/itemProps3.xml><?xml version="1.0" encoding="utf-8"?>
<ds:datastoreItem xmlns:ds="http://schemas.openxmlformats.org/officeDocument/2006/customXml" ds:itemID="{EA6367B4-3564-4A40-9AC7-66D7B4BD14DE}"/>
</file>

<file path=customXml/itemProps4.xml><?xml version="1.0" encoding="utf-8"?>
<ds:datastoreItem xmlns:ds="http://schemas.openxmlformats.org/officeDocument/2006/customXml" ds:itemID="{F57ECE53-164F-4C2D-BAEA-B19226BE9723}"/>
</file>

<file path=customXml/itemProps5.xml><?xml version="1.0" encoding="utf-8"?>
<ds:datastoreItem xmlns:ds="http://schemas.openxmlformats.org/officeDocument/2006/customXml" ds:itemID="{C61D2D3D-4696-4B32-90B1-C27E465AA877}"/>
</file>

<file path=docProps/app.xml><?xml version="1.0" encoding="utf-8"?>
<Properties xmlns="http://schemas.openxmlformats.org/officeDocument/2006/extended-properties" xmlns:vt="http://schemas.openxmlformats.org/officeDocument/2006/docPropsVTypes">
  <Template>Normal</Template>
  <TotalTime>1412</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Njood Aldebi</dc:creator>
  <cp:lastModifiedBy>ruwaida damati</cp:lastModifiedBy>
  <cp:revision>10</cp:revision>
  <cp:lastPrinted>2023-02-21T07:18:00Z</cp:lastPrinted>
  <dcterms:created xsi:type="dcterms:W3CDTF">2023-02-21T07:16:00Z</dcterms:created>
  <dcterms:modified xsi:type="dcterms:W3CDTF">2023-05-02T10:12:00Z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